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BE" w:rsidRDefault="00E825BE" w:rsidP="00E825BE">
      <w:pPr>
        <w:snapToGrid w:val="0"/>
        <w:spacing w:line="300" w:lineRule="auto"/>
        <w:jc w:val="center"/>
        <w:rPr>
          <w:b/>
          <w:sz w:val="44"/>
          <w:szCs w:val="44"/>
        </w:rPr>
      </w:pPr>
    </w:p>
    <w:p w:rsidR="00E825BE" w:rsidRDefault="00E825BE" w:rsidP="00E825BE">
      <w:pPr>
        <w:snapToGrid w:val="0"/>
        <w:spacing w:line="300" w:lineRule="auto"/>
        <w:jc w:val="center"/>
        <w:rPr>
          <w:b/>
          <w:sz w:val="44"/>
          <w:szCs w:val="44"/>
        </w:rPr>
      </w:pPr>
      <w:r>
        <w:rPr>
          <w:rFonts w:hint="eastAsia"/>
          <w:b/>
          <w:sz w:val="44"/>
          <w:szCs w:val="44"/>
        </w:rPr>
        <w:t>2021</w:t>
      </w:r>
      <w:r>
        <w:rPr>
          <w:rFonts w:hint="eastAsia"/>
          <w:b/>
          <w:sz w:val="44"/>
          <w:szCs w:val="44"/>
        </w:rPr>
        <w:t>上海市数学建模</w:t>
      </w:r>
      <w:r w:rsidR="00F03E02">
        <w:rPr>
          <w:rFonts w:hint="eastAsia"/>
          <w:b/>
          <w:sz w:val="44"/>
          <w:szCs w:val="44"/>
        </w:rPr>
        <w:t>赛前</w:t>
      </w:r>
      <w:r>
        <w:rPr>
          <w:rFonts w:hint="eastAsia"/>
          <w:b/>
          <w:sz w:val="44"/>
          <w:szCs w:val="44"/>
        </w:rPr>
        <w:t>培训（本科</w:t>
      </w:r>
      <w:r w:rsidR="00F03E02">
        <w:rPr>
          <w:rFonts w:hint="eastAsia"/>
          <w:b/>
          <w:sz w:val="44"/>
          <w:szCs w:val="44"/>
        </w:rPr>
        <w:t>组</w:t>
      </w:r>
      <w:r>
        <w:rPr>
          <w:rFonts w:hint="eastAsia"/>
          <w:b/>
          <w:sz w:val="44"/>
          <w:szCs w:val="44"/>
        </w:rPr>
        <w:t>）</w:t>
      </w:r>
    </w:p>
    <w:p w:rsidR="00E825BE" w:rsidRPr="00C84383" w:rsidRDefault="00E825BE" w:rsidP="00E825BE">
      <w:pPr>
        <w:snapToGrid w:val="0"/>
        <w:spacing w:line="300" w:lineRule="auto"/>
        <w:jc w:val="center"/>
        <w:rPr>
          <w:bCs/>
          <w:sz w:val="28"/>
          <w:szCs w:val="28"/>
        </w:rPr>
      </w:pPr>
    </w:p>
    <w:p w:rsidR="00E825BE" w:rsidRDefault="00E825BE" w:rsidP="00E825BE">
      <w:pPr>
        <w:snapToGrid w:val="0"/>
        <w:spacing w:line="300" w:lineRule="auto"/>
        <w:rPr>
          <w:bCs/>
        </w:rPr>
      </w:pPr>
    </w:p>
    <w:p w:rsidR="00E825BE" w:rsidRDefault="00E825BE" w:rsidP="00E825BE">
      <w:pPr>
        <w:snapToGrid w:val="0"/>
        <w:spacing w:line="300" w:lineRule="auto"/>
        <w:rPr>
          <w:bCs/>
        </w:rPr>
      </w:pPr>
    </w:p>
    <w:tbl>
      <w:tblPr>
        <w:tblW w:w="5000" w:type="pct"/>
        <w:jc w:val="center"/>
        <w:tblLook w:val="04A0"/>
      </w:tblPr>
      <w:tblGrid>
        <w:gridCol w:w="2082"/>
        <w:gridCol w:w="2108"/>
        <w:gridCol w:w="3059"/>
        <w:gridCol w:w="1273"/>
      </w:tblGrid>
      <w:tr w:rsidR="00E825BE" w:rsidRPr="000B75AE" w:rsidTr="00E825BE">
        <w:trPr>
          <w:trHeight w:val="540"/>
          <w:jc w:val="center"/>
        </w:trPr>
        <w:tc>
          <w:tcPr>
            <w:tcW w:w="1221" w:type="pct"/>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日  期</w:t>
            </w:r>
          </w:p>
        </w:tc>
        <w:tc>
          <w:tcPr>
            <w:tcW w:w="1237" w:type="pct"/>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时  间</w:t>
            </w:r>
          </w:p>
        </w:tc>
        <w:tc>
          <w:tcPr>
            <w:tcW w:w="2542" w:type="pct"/>
            <w:gridSpan w:val="2"/>
            <w:tcBorders>
              <w:top w:val="single" w:sz="12" w:space="0" w:color="auto"/>
              <w:left w:val="nil"/>
              <w:bottom w:val="single" w:sz="8" w:space="0" w:color="auto"/>
              <w:right w:val="single" w:sz="12" w:space="0" w:color="000000"/>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本科组</w:t>
            </w:r>
          </w:p>
        </w:tc>
      </w:tr>
      <w:tr w:rsidR="00E825BE" w:rsidRPr="000B75AE" w:rsidTr="00E825BE">
        <w:trPr>
          <w:trHeight w:val="540"/>
          <w:jc w:val="center"/>
        </w:trPr>
        <w:tc>
          <w:tcPr>
            <w:tcW w:w="1221" w:type="pct"/>
            <w:vMerge/>
            <w:tcBorders>
              <w:top w:val="single" w:sz="12" w:space="0" w:color="auto"/>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vMerge/>
            <w:tcBorders>
              <w:top w:val="single" w:sz="12" w:space="0" w:color="auto"/>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795" w:type="pct"/>
            <w:tcBorders>
              <w:top w:val="nil"/>
              <w:left w:val="nil"/>
              <w:bottom w:val="single" w:sz="12" w:space="0" w:color="auto"/>
              <w:right w:val="single" w:sz="8"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内  容</w:t>
            </w:r>
          </w:p>
        </w:tc>
        <w:tc>
          <w:tcPr>
            <w:tcW w:w="747" w:type="pct"/>
            <w:tcBorders>
              <w:top w:val="nil"/>
              <w:left w:val="nil"/>
              <w:bottom w:val="single" w:sz="12"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报告人</w:t>
            </w:r>
          </w:p>
        </w:tc>
      </w:tr>
      <w:tr w:rsidR="00E825BE" w:rsidRPr="000B75AE" w:rsidTr="00E825BE">
        <w:trPr>
          <w:trHeight w:val="540"/>
          <w:jc w:val="center"/>
        </w:trPr>
        <w:tc>
          <w:tcPr>
            <w:tcW w:w="1221" w:type="pct"/>
            <w:vMerge w:val="restart"/>
            <w:tcBorders>
              <w:top w:val="nil"/>
              <w:left w:val="single" w:sz="12" w:space="0" w:color="auto"/>
              <w:bottom w:val="single" w:sz="12"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8月25日周三</w:t>
            </w:r>
          </w:p>
        </w:tc>
        <w:tc>
          <w:tcPr>
            <w:tcW w:w="123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08:30-10:00</w:t>
            </w: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历年赛题选讲</w:t>
            </w:r>
          </w:p>
        </w:tc>
        <w:tc>
          <w:tcPr>
            <w:tcW w:w="74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蔡志杰</w:t>
            </w:r>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10:30-12:00</w:t>
            </w: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概率统计建模方法</w:t>
            </w:r>
          </w:p>
        </w:tc>
        <w:tc>
          <w:tcPr>
            <w:tcW w:w="74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盛子宁</w:t>
            </w:r>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13:30-15:00</w:t>
            </w: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最优化方法建模</w:t>
            </w:r>
          </w:p>
        </w:tc>
        <w:tc>
          <w:tcPr>
            <w:tcW w:w="74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鲁习文</w:t>
            </w:r>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12"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15:30-17:00</w:t>
            </w:r>
          </w:p>
        </w:tc>
        <w:tc>
          <w:tcPr>
            <w:tcW w:w="1795" w:type="pct"/>
            <w:tcBorders>
              <w:top w:val="nil"/>
              <w:left w:val="nil"/>
              <w:bottom w:val="single" w:sz="12"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数据挖掘方法</w:t>
            </w:r>
          </w:p>
        </w:tc>
        <w:tc>
          <w:tcPr>
            <w:tcW w:w="747" w:type="pct"/>
            <w:tcBorders>
              <w:top w:val="nil"/>
              <w:left w:val="nil"/>
              <w:bottom w:val="single" w:sz="12"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胡良剑</w:t>
            </w:r>
          </w:p>
        </w:tc>
      </w:tr>
      <w:tr w:rsidR="00E825BE" w:rsidRPr="000B75AE" w:rsidTr="00E825BE">
        <w:trPr>
          <w:trHeight w:val="415"/>
          <w:jc w:val="center"/>
        </w:trPr>
        <w:tc>
          <w:tcPr>
            <w:tcW w:w="1221" w:type="pct"/>
            <w:vMerge w:val="restart"/>
            <w:tcBorders>
              <w:top w:val="nil"/>
              <w:left w:val="single" w:sz="12" w:space="0" w:color="auto"/>
              <w:bottom w:val="single" w:sz="12"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8月26日周四</w:t>
            </w:r>
          </w:p>
        </w:tc>
        <w:tc>
          <w:tcPr>
            <w:tcW w:w="1237" w:type="pct"/>
            <w:vMerge w:val="restart"/>
            <w:tcBorders>
              <w:top w:val="nil"/>
              <w:left w:val="single" w:sz="12" w:space="0" w:color="auto"/>
              <w:bottom w:val="single" w:sz="8"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08:30-10:00</w:t>
            </w:r>
          </w:p>
        </w:tc>
        <w:tc>
          <w:tcPr>
            <w:tcW w:w="1795" w:type="pct"/>
            <w:tcBorders>
              <w:top w:val="nil"/>
              <w:left w:val="nil"/>
              <w:bottom w:val="nil"/>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竞赛论文写作规范</w:t>
            </w:r>
          </w:p>
        </w:tc>
        <w:tc>
          <w:tcPr>
            <w:tcW w:w="747" w:type="pct"/>
            <w:vMerge w:val="restart"/>
            <w:tcBorders>
              <w:top w:val="nil"/>
              <w:left w:val="single" w:sz="8" w:space="0" w:color="auto"/>
              <w:bottom w:val="single" w:sz="8" w:space="0" w:color="000000"/>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张华隆</w:t>
            </w:r>
          </w:p>
        </w:tc>
      </w:tr>
      <w:tr w:rsidR="00E825BE" w:rsidRPr="000B75AE" w:rsidTr="00E825BE">
        <w:trPr>
          <w:trHeight w:val="422"/>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vMerge/>
            <w:tcBorders>
              <w:top w:val="nil"/>
              <w:left w:val="single" w:sz="12" w:space="0" w:color="auto"/>
              <w:bottom w:val="single" w:sz="8"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论文提交基本要求</w:t>
            </w:r>
          </w:p>
        </w:tc>
        <w:tc>
          <w:tcPr>
            <w:tcW w:w="747" w:type="pct"/>
            <w:vMerge/>
            <w:tcBorders>
              <w:top w:val="nil"/>
              <w:left w:val="single" w:sz="8" w:space="0" w:color="auto"/>
              <w:bottom w:val="single" w:sz="8"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10:30-12:00</w:t>
            </w: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常微分方程模型</w:t>
            </w:r>
          </w:p>
        </w:tc>
        <w:tc>
          <w:tcPr>
            <w:tcW w:w="74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proofErr w:type="gramStart"/>
            <w:r w:rsidRPr="000B75AE">
              <w:rPr>
                <w:rFonts w:ascii="宋体" w:hAnsi="宋体" w:cs="宋体" w:hint="eastAsia"/>
                <w:b/>
                <w:bCs/>
                <w:color w:val="000000"/>
                <w:kern w:val="0"/>
                <w:sz w:val="28"/>
                <w:szCs w:val="28"/>
              </w:rPr>
              <w:t>董程栋</w:t>
            </w:r>
            <w:proofErr w:type="gramEnd"/>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13:30-15:00</w:t>
            </w:r>
          </w:p>
        </w:tc>
        <w:tc>
          <w:tcPr>
            <w:tcW w:w="1795" w:type="pct"/>
            <w:tcBorders>
              <w:top w:val="nil"/>
              <w:left w:val="nil"/>
              <w:bottom w:val="single" w:sz="8"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优化与图论模型的算法实现</w:t>
            </w:r>
          </w:p>
        </w:tc>
        <w:tc>
          <w:tcPr>
            <w:tcW w:w="747" w:type="pct"/>
            <w:tcBorders>
              <w:top w:val="nil"/>
              <w:left w:val="nil"/>
              <w:bottom w:val="single" w:sz="8"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proofErr w:type="gramStart"/>
            <w:r w:rsidRPr="000B75AE">
              <w:rPr>
                <w:rFonts w:ascii="宋体" w:hAnsi="宋体" w:cs="宋体" w:hint="eastAsia"/>
                <w:b/>
                <w:bCs/>
                <w:color w:val="000000"/>
                <w:kern w:val="0"/>
                <w:sz w:val="28"/>
                <w:szCs w:val="28"/>
              </w:rPr>
              <w:t>陈雄达</w:t>
            </w:r>
            <w:proofErr w:type="gramEnd"/>
          </w:p>
        </w:tc>
      </w:tr>
      <w:tr w:rsidR="00E825BE" w:rsidRPr="000B75AE" w:rsidTr="00E825BE">
        <w:trPr>
          <w:trHeight w:val="540"/>
          <w:jc w:val="center"/>
        </w:trPr>
        <w:tc>
          <w:tcPr>
            <w:tcW w:w="1221" w:type="pct"/>
            <w:vMerge/>
            <w:tcBorders>
              <w:top w:val="nil"/>
              <w:left w:val="single" w:sz="12" w:space="0" w:color="auto"/>
              <w:bottom w:val="single" w:sz="12" w:space="0" w:color="000000"/>
              <w:right w:val="single" w:sz="12" w:space="0" w:color="auto"/>
            </w:tcBorders>
            <w:vAlign w:val="center"/>
            <w:hideMark/>
          </w:tcPr>
          <w:p w:rsidR="00E825BE" w:rsidRPr="000B75AE" w:rsidRDefault="00E825BE" w:rsidP="00E42EF8">
            <w:pPr>
              <w:widowControl/>
              <w:jc w:val="left"/>
              <w:rPr>
                <w:rFonts w:ascii="宋体" w:hAnsi="宋体" w:cs="宋体"/>
                <w:b/>
                <w:bCs/>
                <w:color w:val="000000"/>
                <w:kern w:val="0"/>
                <w:sz w:val="28"/>
                <w:szCs w:val="28"/>
              </w:rPr>
            </w:pPr>
          </w:p>
        </w:tc>
        <w:tc>
          <w:tcPr>
            <w:tcW w:w="1237" w:type="pct"/>
            <w:tcBorders>
              <w:top w:val="nil"/>
              <w:left w:val="nil"/>
              <w:bottom w:val="single" w:sz="12"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15:30-17:00</w:t>
            </w:r>
          </w:p>
        </w:tc>
        <w:tc>
          <w:tcPr>
            <w:tcW w:w="1795" w:type="pct"/>
            <w:tcBorders>
              <w:top w:val="nil"/>
              <w:left w:val="nil"/>
              <w:bottom w:val="single" w:sz="12" w:space="0" w:color="auto"/>
              <w:right w:val="single" w:sz="8" w:space="0" w:color="auto"/>
            </w:tcBorders>
            <w:shd w:val="clear" w:color="auto" w:fill="auto"/>
            <w:vAlign w:val="center"/>
            <w:hideMark/>
          </w:tcPr>
          <w:p w:rsidR="00E825BE" w:rsidRPr="000B75AE" w:rsidRDefault="00E825BE" w:rsidP="00E42EF8">
            <w:pPr>
              <w:widowControl/>
              <w:jc w:val="left"/>
              <w:rPr>
                <w:rFonts w:ascii="宋体" w:hAnsi="宋体" w:cs="宋体"/>
                <w:b/>
                <w:bCs/>
                <w:color w:val="000000"/>
                <w:kern w:val="0"/>
                <w:sz w:val="28"/>
                <w:szCs w:val="28"/>
              </w:rPr>
            </w:pPr>
            <w:r w:rsidRPr="000B75AE">
              <w:rPr>
                <w:rFonts w:ascii="宋体" w:hAnsi="宋体" w:cs="宋体" w:hint="eastAsia"/>
                <w:b/>
                <w:bCs/>
                <w:color w:val="000000"/>
                <w:kern w:val="0"/>
                <w:sz w:val="28"/>
                <w:szCs w:val="28"/>
              </w:rPr>
              <w:t>偏微分方程建模方法</w:t>
            </w:r>
          </w:p>
        </w:tc>
        <w:tc>
          <w:tcPr>
            <w:tcW w:w="747" w:type="pct"/>
            <w:tcBorders>
              <w:top w:val="nil"/>
              <w:left w:val="nil"/>
              <w:bottom w:val="single" w:sz="12" w:space="0" w:color="auto"/>
              <w:right w:val="single" w:sz="12" w:space="0" w:color="auto"/>
            </w:tcBorders>
            <w:shd w:val="clear" w:color="auto" w:fill="auto"/>
            <w:vAlign w:val="center"/>
            <w:hideMark/>
          </w:tcPr>
          <w:p w:rsidR="00E825BE" w:rsidRPr="000B75AE" w:rsidRDefault="00E825BE" w:rsidP="00E42EF8">
            <w:pPr>
              <w:widowControl/>
              <w:jc w:val="center"/>
              <w:rPr>
                <w:rFonts w:ascii="宋体" w:hAnsi="宋体" w:cs="宋体"/>
                <w:b/>
                <w:bCs/>
                <w:color w:val="000000"/>
                <w:kern w:val="0"/>
                <w:sz w:val="28"/>
                <w:szCs w:val="28"/>
              </w:rPr>
            </w:pPr>
            <w:r w:rsidRPr="000B75AE">
              <w:rPr>
                <w:rFonts w:ascii="宋体" w:hAnsi="宋体" w:cs="宋体" w:hint="eastAsia"/>
                <w:b/>
                <w:bCs/>
                <w:color w:val="000000"/>
                <w:kern w:val="0"/>
                <w:sz w:val="28"/>
                <w:szCs w:val="28"/>
              </w:rPr>
              <w:t>李亚纯</w:t>
            </w:r>
          </w:p>
        </w:tc>
      </w:tr>
    </w:tbl>
    <w:p w:rsidR="00E825BE" w:rsidRPr="000B75AE" w:rsidRDefault="00E825BE" w:rsidP="00E825BE">
      <w:pPr>
        <w:adjustRightInd w:val="0"/>
        <w:snapToGrid w:val="0"/>
        <w:spacing w:line="320" w:lineRule="exact"/>
        <w:ind w:firstLine="425"/>
        <w:jc w:val="left"/>
        <w:rPr>
          <w:rFonts w:ascii="楷体_GB2312" w:eastAsia="楷体_GB2312"/>
          <w:sz w:val="28"/>
          <w:szCs w:val="28"/>
        </w:rPr>
      </w:pPr>
    </w:p>
    <w:p w:rsidR="00E825BE" w:rsidRPr="000B75AE" w:rsidRDefault="00E825BE" w:rsidP="00E825BE">
      <w:pPr>
        <w:adjustRightInd w:val="0"/>
        <w:snapToGrid w:val="0"/>
        <w:spacing w:line="320" w:lineRule="exact"/>
        <w:ind w:firstLine="425"/>
        <w:jc w:val="center"/>
        <w:rPr>
          <w:rFonts w:ascii="楷体_GB2312" w:eastAsia="楷体_GB2312"/>
          <w:color w:val="FF0000"/>
          <w:sz w:val="15"/>
          <w:szCs w:val="15"/>
        </w:rPr>
      </w:pPr>
      <w:r w:rsidRPr="000B75AE">
        <w:rPr>
          <w:rFonts w:ascii="楷体_GB2312" w:eastAsia="楷体_GB2312" w:hint="eastAsia"/>
          <w:color w:val="FF0000"/>
          <w:sz w:val="28"/>
          <w:szCs w:val="28"/>
        </w:rPr>
        <w:t xml:space="preserve">培训直播网址 </w:t>
      </w:r>
      <w:r w:rsidRPr="000B75AE">
        <w:rPr>
          <w:rFonts w:ascii="楷体_GB2312" w:eastAsia="楷体_GB2312"/>
          <w:color w:val="FF0000"/>
          <w:sz w:val="15"/>
          <w:szCs w:val="15"/>
        </w:rPr>
        <w:t>https://appn7gibmnm1213.h5.xiaoeknow.com/v2/course/alive/l_60d2c778e4b0f120ffc9db53?app_id=appn7gibmNM1213&amp;alive_mode=0&amp;pro_id=&amp;type=2</w:t>
      </w:r>
    </w:p>
    <w:p w:rsidR="00E825BE" w:rsidRPr="00E825BE" w:rsidRDefault="00E825BE" w:rsidP="00E825BE">
      <w:pPr>
        <w:rPr>
          <w:rFonts w:ascii="黑体" w:eastAsia="黑体" w:hAnsi="黑体"/>
          <w:sz w:val="44"/>
          <w:szCs w:val="44"/>
        </w:rPr>
      </w:pPr>
    </w:p>
    <w:p w:rsidR="00E825BE" w:rsidRDefault="00E825BE" w:rsidP="00E825BE">
      <w:pPr>
        <w:rPr>
          <w:rFonts w:ascii="黑体" w:eastAsia="黑体" w:hAnsi="黑体"/>
          <w:sz w:val="44"/>
          <w:szCs w:val="44"/>
        </w:rPr>
      </w:pPr>
    </w:p>
    <w:p w:rsidR="00E825BE" w:rsidRDefault="00E825BE" w:rsidP="00E825BE">
      <w:pPr>
        <w:rPr>
          <w:rFonts w:ascii="黑体" w:eastAsia="黑体" w:hAnsi="黑体"/>
          <w:sz w:val="44"/>
          <w:szCs w:val="44"/>
        </w:rPr>
      </w:pPr>
    </w:p>
    <w:p w:rsidR="00E825BE" w:rsidRDefault="00E825BE" w:rsidP="00E825BE">
      <w:pPr>
        <w:rPr>
          <w:rFonts w:ascii="黑体" w:eastAsia="黑体" w:hAnsi="黑体"/>
          <w:sz w:val="44"/>
          <w:szCs w:val="44"/>
        </w:rPr>
      </w:pPr>
    </w:p>
    <w:p w:rsidR="00153139" w:rsidRPr="00E825BE" w:rsidRDefault="002461E9" w:rsidP="00E825BE">
      <w:pPr>
        <w:rPr>
          <w:rFonts w:ascii="黑体" w:eastAsia="黑体" w:hAnsi="黑体"/>
          <w:sz w:val="44"/>
          <w:szCs w:val="44"/>
        </w:rPr>
      </w:pPr>
      <w:r w:rsidRPr="00E825BE">
        <w:rPr>
          <w:rFonts w:ascii="黑体" w:eastAsia="黑体" w:hAnsi="黑体" w:hint="eastAsia"/>
          <w:sz w:val="44"/>
          <w:szCs w:val="44"/>
        </w:rPr>
        <w:t>“2021上海赛区数学建模”培训系列讲座</w:t>
      </w:r>
    </w:p>
    <w:p w:rsidR="00153139" w:rsidRPr="00F14BC9" w:rsidRDefault="00D2109C" w:rsidP="00D2109C">
      <w:pPr>
        <w:jc w:val="center"/>
        <w:rPr>
          <w:b/>
          <w:bCs/>
          <w:noProof/>
          <w:sz w:val="36"/>
          <w:szCs w:val="36"/>
        </w:rPr>
      </w:pPr>
      <w:r w:rsidRPr="00D2109C">
        <w:rPr>
          <w:rFonts w:hint="eastAsia"/>
          <w:b/>
          <w:bCs/>
          <w:noProof/>
          <w:sz w:val="36"/>
          <w:szCs w:val="36"/>
        </w:rPr>
        <w:t>8</w:t>
      </w:r>
      <w:r w:rsidRPr="00D2109C">
        <w:rPr>
          <w:rFonts w:hint="eastAsia"/>
          <w:b/>
          <w:bCs/>
          <w:noProof/>
          <w:sz w:val="36"/>
          <w:szCs w:val="36"/>
        </w:rPr>
        <w:t>月</w:t>
      </w:r>
      <w:r w:rsidRPr="00D2109C">
        <w:rPr>
          <w:rFonts w:hint="eastAsia"/>
          <w:b/>
          <w:bCs/>
          <w:noProof/>
          <w:sz w:val="36"/>
          <w:szCs w:val="36"/>
        </w:rPr>
        <w:t>25</w:t>
      </w:r>
      <w:r w:rsidRPr="00D2109C">
        <w:rPr>
          <w:rFonts w:hint="eastAsia"/>
          <w:b/>
          <w:bCs/>
          <w:noProof/>
          <w:sz w:val="36"/>
          <w:szCs w:val="36"/>
        </w:rPr>
        <w:t>日</w:t>
      </w:r>
      <w:r>
        <w:rPr>
          <w:rFonts w:hint="eastAsia"/>
          <w:b/>
          <w:bCs/>
          <w:noProof/>
          <w:sz w:val="36"/>
          <w:szCs w:val="36"/>
        </w:rPr>
        <w:t>（</w:t>
      </w:r>
      <w:r w:rsidRPr="00D2109C">
        <w:rPr>
          <w:rFonts w:hint="eastAsia"/>
          <w:b/>
          <w:bCs/>
          <w:noProof/>
          <w:sz w:val="36"/>
          <w:szCs w:val="36"/>
        </w:rPr>
        <w:t>周三</w:t>
      </w:r>
      <w:r>
        <w:rPr>
          <w:rFonts w:hint="eastAsia"/>
          <w:b/>
          <w:bCs/>
          <w:noProof/>
          <w:sz w:val="36"/>
          <w:szCs w:val="36"/>
        </w:rPr>
        <w:t>）课程与专家</w:t>
      </w:r>
      <w:r w:rsidR="002461E9" w:rsidRPr="00F14BC9">
        <w:rPr>
          <w:rFonts w:hint="eastAsia"/>
          <w:b/>
          <w:bCs/>
          <w:noProof/>
          <w:sz w:val="36"/>
          <w:szCs w:val="36"/>
        </w:rPr>
        <w:t>简介</w:t>
      </w:r>
    </w:p>
    <w:p w:rsidR="00F14BC9" w:rsidRDefault="00F14BC9">
      <w:pPr>
        <w:jc w:val="center"/>
        <w:rPr>
          <w:b/>
          <w:bCs/>
          <w:sz w:val="32"/>
          <w:szCs w:val="40"/>
        </w:rPr>
      </w:pPr>
    </w:p>
    <w:p w:rsidR="00D2109C" w:rsidRPr="00D2109C" w:rsidRDefault="00D2109C" w:rsidP="00D2109C">
      <w:pPr>
        <w:rPr>
          <w:rFonts w:ascii="楷体" w:eastAsia="楷体" w:hAnsi="楷体"/>
          <w:b/>
          <w:bCs/>
          <w:sz w:val="28"/>
          <w:szCs w:val="28"/>
        </w:rPr>
      </w:pPr>
      <w:r w:rsidRPr="000B75AE">
        <w:rPr>
          <w:rFonts w:ascii="宋体" w:hAnsi="宋体" w:cs="宋体" w:hint="eastAsia"/>
          <w:b/>
          <w:bCs/>
          <w:color w:val="000000"/>
          <w:kern w:val="0"/>
          <w:sz w:val="28"/>
          <w:szCs w:val="28"/>
        </w:rPr>
        <w:t>08:30-10:00</w:t>
      </w:r>
      <w:r w:rsidRPr="0073656F">
        <w:rPr>
          <w:rFonts w:ascii="楷体" w:eastAsia="楷体" w:hAnsi="楷体" w:hint="eastAsia"/>
          <w:b/>
          <w:bCs/>
          <w:sz w:val="28"/>
          <w:szCs w:val="28"/>
        </w:rPr>
        <w:t>：</w:t>
      </w:r>
      <w:r w:rsidRPr="00D2109C">
        <w:rPr>
          <w:rFonts w:ascii="楷体" w:eastAsia="楷体" w:hAnsi="楷体" w:hint="eastAsia"/>
          <w:b/>
          <w:bCs/>
          <w:sz w:val="28"/>
          <w:szCs w:val="28"/>
        </w:rPr>
        <w:t>历年赛题选讲</w:t>
      </w:r>
    </w:p>
    <w:p w:rsidR="0073656F" w:rsidRPr="00D2109C" w:rsidRDefault="00D2109C" w:rsidP="00D2109C">
      <w:pPr>
        <w:jc w:val="left"/>
        <w:rPr>
          <w:rFonts w:ascii="楷体" w:eastAsia="楷体" w:hAnsi="楷体"/>
          <w:b/>
          <w:sz w:val="28"/>
          <w:szCs w:val="28"/>
        </w:rPr>
      </w:pPr>
      <w:r w:rsidRPr="00D2109C">
        <w:rPr>
          <w:rFonts w:hint="eastAsia"/>
          <w:b/>
          <w:noProof/>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252730</wp:posOffset>
            </wp:positionV>
            <wp:extent cx="1466850" cy="223837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证件照(裁剪).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850" cy="2238375"/>
                    </a:xfrm>
                    <a:prstGeom prst="rect">
                      <a:avLst/>
                    </a:prstGeom>
                    <a:ln>
                      <a:noFill/>
                    </a:ln>
                    <a:effectLst>
                      <a:softEdge rad="112500"/>
                    </a:effectLst>
                  </pic:spPr>
                </pic:pic>
              </a:graphicData>
            </a:graphic>
          </wp:anchor>
        </w:drawing>
      </w:r>
      <w:r w:rsidR="0073656F" w:rsidRPr="00D2109C">
        <w:rPr>
          <w:rFonts w:ascii="楷体" w:eastAsia="楷体" w:hAnsi="楷体" w:hint="eastAsia"/>
          <w:b/>
          <w:bCs/>
          <w:sz w:val="28"/>
          <w:szCs w:val="28"/>
        </w:rPr>
        <w:t>主讲专家：</w:t>
      </w:r>
      <w:r w:rsidR="0073656F" w:rsidRPr="00D2109C">
        <w:rPr>
          <w:rFonts w:ascii="楷体" w:eastAsia="楷体" w:hAnsi="楷体" w:hint="eastAsia"/>
          <w:b/>
          <w:sz w:val="28"/>
          <w:szCs w:val="28"/>
        </w:rPr>
        <w:t>蔡志杰</w:t>
      </w:r>
    </w:p>
    <w:p w:rsidR="0073656F" w:rsidRPr="00D2109C" w:rsidRDefault="00D2109C" w:rsidP="00D2109C">
      <w:pPr>
        <w:rPr>
          <w:rFonts w:ascii="楷体" w:eastAsia="楷体" w:hAnsi="楷体"/>
          <w:b/>
          <w:bCs/>
          <w:sz w:val="28"/>
          <w:szCs w:val="28"/>
        </w:rPr>
      </w:pPr>
      <w:r w:rsidRPr="0073656F">
        <w:rPr>
          <w:rFonts w:ascii="楷体" w:eastAsia="楷体" w:hAnsi="楷体" w:hint="eastAsia"/>
          <w:sz w:val="28"/>
          <w:szCs w:val="28"/>
        </w:rPr>
        <w:t>复旦大学数学科学学院教授，博士生导师，工业应用数学学科带头人。全国大学生数学建模竞赛组委会委员，专家组副组长兼秘书长。获国家级教学成果奖二等奖、上海市教学成果奖一等奖。参与建设的“数学建模系列课程”被评为上海市精品课程。</w:t>
      </w:r>
    </w:p>
    <w:p w:rsidR="0073656F" w:rsidRDefault="0073656F" w:rsidP="00D2109C">
      <w:pPr>
        <w:spacing w:line="360" w:lineRule="auto"/>
        <w:rPr>
          <w:rFonts w:ascii="楷体" w:eastAsia="楷体" w:hAnsi="楷体"/>
          <w:sz w:val="28"/>
          <w:szCs w:val="28"/>
        </w:rPr>
      </w:pPr>
      <w:r w:rsidRPr="0073656F">
        <w:rPr>
          <w:rFonts w:ascii="楷体" w:eastAsia="楷体" w:hAnsi="楷体" w:hint="eastAsia"/>
          <w:b/>
          <w:bCs/>
          <w:sz w:val="28"/>
          <w:szCs w:val="28"/>
        </w:rPr>
        <w:t>讲座主要内容：</w:t>
      </w:r>
      <w:r w:rsidRPr="0073656F">
        <w:rPr>
          <w:rFonts w:ascii="楷体" w:eastAsia="楷体" w:hAnsi="楷体" w:hint="eastAsia"/>
          <w:sz w:val="28"/>
          <w:szCs w:val="28"/>
        </w:rPr>
        <w:t>介绍2020年全国大学生数学建模竞赛A题。</w:t>
      </w:r>
      <w:proofErr w:type="gramStart"/>
      <w:r w:rsidRPr="0073656F">
        <w:rPr>
          <w:rFonts w:ascii="楷体" w:eastAsia="楷体" w:hAnsi="楷体" w:hint="eastAsia"/>
          <w:sz w:val="28"/>
          <w:szCs w:val="28"/>
        </w:rPr>
        <w:t>建立回焊</w:t>
      </w:r>
      <w:proofErr w:type="gramEnd"/>
      <w:r w:rsidRPr="0073656F">
        <w:rPr>
          <w:rFonts w:ascii="楷体" w:eastAsia="楷体" w:hAnsi="楷体" w:hint="eastAsia"/>
          <w:sz w:val="28"/>
          <w:szCs w:val="28"/>
        </w:rPr>
        <w:t>炉中电路板上焊接区域的温度变化模型，</w:t>
      </w:r>
      <w:bookmarkStart w:id="0" w:name="_GoBack"/>
      <w:bookmarkEnd w:id="0"/>
      <w:r w:rsidRPr="0073656F">
        <w:rPr>
          <w:rFonts w:ascii="楷体" w:eastAsia="楷体" w:hAnsi="楷体" w:hint="eastAsia"/>
          <w:sz w:val="28"/>
          <w:szCs w:val="28"/>
        </w:rPr>
        <w:t>给出相应的数值计算方法，根据测量数据确定相关参数。根据不同的要求，建立相应的优化设计模型，以确定回焊炉中各温区的设定温度和传送带的过炉速度。</w:t>
      </w:r>
    </w:p>
    <w:p w:rsidR="00B21C6B" w:rsidRDefault="00B21C6B" w:rsidP="00D2109C">
      <w:pPr>
        <w:spacing w:line="360" w:lineRule="auto"/>
        <w:rPr>
          <w:rFonts w:ascii="楷体" w:eastAsia="楷体" w:hAnsi="楷体"/>
          <w:sz w:val="28"/>
          <w:szCs w:val="28"/>
        </w:rPr>
      </w:pPr>
    </w:p>
    <w:p w:rsidR="0076605F" w:rsidRPr="00B21C6B" w:rsidRDefault="00F54EF9" w:rsidP="00D2109C">
      <w:pPr>
        <w:spacing w:line="360" w:lineRule="auto"/>
        <w:rPr>
          <w:rFonts w:ascii="楷体" w:eastAsia="楷体" w:hAnsi="楷体"/>
          <w:sz w:val="28"/>
          <w:szCs w:val="28"/>
        </w:rPr>
      </w:pPr>
      <w:r>
        <w:rPr>
          <w:rFonts w:ascii="楷体" w:eastAsia="楷体" w:hAnsi="楷体" w:cs="宋体" w:hint="eastAsia"/>
          <w:b/>
          <w:bCs/>
          <w:noProof/>
          <w:color w:val="000000"/>
          <w:kern w:val="0"/>
          <w:sz w:val="28"/>
          <w:szCs w:val="28"/>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121285</wp:posOffset>
            </wp:positionV>
            <wp:extent cx="1533525" cy="1990725"/>
            <wp:effectExtent l="19050" t="0" r="9525" b="0"/>
            <wp:wrapSquare wrapText="bothSides"/>
            <wp:docPr id="4" name="图片 2" descr="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1.jpg"/>
                    <pic:cNvPicPr/>
                  </pic:nvPicPr>
                  <pic:blipFill>
                    <a:blip r:embed="rId10" cstate="print"/>
                    <a:stretch>
                      <a:fillRect/>
                    </a:stretch>
                  </pic:blipFill>
                  <pic:spPr>
                    <a:xfrm>
                      <a:off x="0" y="0"/>
                      <a:ext cx="1533525" cy="1990725"/>
                    </a:xfrm>
                    <a:prstGeom prst="rect">
                      <a:avLst/>
                    </a:prstGeom>
                    <a:ln>
                      <a:noFill/>
                    </a:ln>
                    <a:effectLst>
                      <a:softEdge rad="112500"/>
                    </a:effectLst>
                  </pic:spPr>
                </pic:pic>
              </a:graphicData>
            </a:graphic>
          </wp:anchor>
        </w:drawing>
      </w:r>
      <w:r w:rsidR="00B21C6B" w:rsidRPr="00B21C6B">
        <w:rPr>
          <w:rFonts w:ascii="楷体" w:eastAsia="楷体" w:hAnsi="楷体" w:cs="宋体" w:hint="eastAsia"/>
          <w:b/>
          <w:bCs/>
          <w:color w:val="000000"/>
          <w:kern w:val="0"/>
          <w:sz w:val="28"/>
          <w:szCs w:val="28"/>
        </w:rPr>
        <w:t>10:30-12:00：概率统计建模方法</w:t>
      </w:r>
    </w:p>
    <w:p w:rsidR="00153139" w:rsidRPr="00B21C6B" w:rsidRDefault="002461E9" w:rsidP="00B21C6B">
      <w:pPr>
        <w:rPr>
          <w:rFonts w:ascii="楷体" w:eastAsia="楷体" w:hAnsi="楷体"/>
          <w:b/>
          <w:bCs/>
          <w:sz w:val="28"/>
          <w:szCs w:val="28"/>
        </w:rPr>
      </w:pPr>
      <w:r w:rsidRPr="00F14BC9">
        <w:rPr>
          <w:rFonts w:ascii="楷体" w:eastAsia="楷体" w:hAnsi="楷体" w:hint="eastAsia"/>
          <w:b/>
          <w:bCs/>
          <w:sz w:val="28"/>
          <w:szCs w:val="28"/>
        </w:rPr>
        <w:t>主讲专家：</w:t>
      </w:r>
      <w:r w:rsidR="00B21C6B" w:rsidRPr="00B21C6B">
        <w:rPr>
          <w:rFonts w:ascii="楷体" w:eastAsia="楷体" w:hAnsi="楷体" w:hint="eastAsia"/>
          <w:b/>
          <w:sz w:val="28"/>
          <w:szCs w:val="28"/>
        </w:rPr>
        <w:t>盛子宁</w:t>
      </w:r>
    </w:p>
    <w:p w:rsidR="00B21C6B" w:rsidRPr="00B21C6B" w:rsidRDefault="00B21C6B" w:rsidP="00F32637">
      <w:pPr>
        <w:rPr>
          <w:rFonts w:ascii="楷体" w:eastAsia="楷体" w:hAnsi="楷体"/>
          <w:sz w:val="28"/>
          <w:szCs w:val="28"/>
        </w:rPr>
      </w:pPr>
      <w:r w:rsidRPr="00B21C6B">
        <w:rPr>
          <w:rFonts w:ascii="楷体" w:eastAsia="楷体" w:hAnsi="楷体" w:hint="eastAsia"/>
          <w:sz w:val="28"/>
          <w:szCs w:val="28"/>
        </w:rPr>
        <w:t>上海海事大学文理学院数学教授。长期从事数学和概率统计的教学与研究。曾任上海海事大学文理学院副院长。全国大学生数学建模竞赛</w:t>
      </w:r>
      <w:r w:rsidRPr="00B21C6B">
        <w:rPr>
          <w:rFonts w:ascii="楷体" w:eastAsia="楷体" w:hAnsi="楷体" w:hint="eastAsia"/>
          <w:sz w:val="28"/>
          <w:szCs w:val="28"/>
        </w:rPr>
        <w:lastRenderedPageBreak/>
        <w:t>上海赛区组委会秘书长。上海工业与应用数学学会理事。现退休。</w:t>
      </w:r>
    </w:p>
    <w:p w:rsidR="00B21C6B" w:rsidRDefault="00B21C6B" w:rsidP="00B21C6B">
      <w:pPr>
        <w:rPr>
          <w:rFonts w:ascii="楷体" w:eastAsia="楷体" w:hAnsi="楷体"/>
          <w:sz w:val="28"/>
          <w:szCs w:val="28"/>
        </w:rPr>
      </w:pPr>
      <w:r w:rsidRPr="0073656F">
        <w:rPr>
          <w:rFonts w:ascii="楷体" w:eastAsia="楷体" w:hAnsi="楷体" w:hint="eastAsia"/>
          <w:b/>
          <w:bCs/>
          <w:sz w:val="28"/>
          <w:szCs w:val="28"/>
        </w:rPr>
        <w:t>讲座主要内容：</w:t>
      </w:r>
      <w:r w:rsidRPr="00B21C6B">
        <w:rPr>
          <w:rFonts w:ascii="楷体" w:eastAsia="楷体" w:hAnsi="楷体" w:hint="eastAsia"/>
          <w:sz w:val="28"/>
          <w:szCs w:val="28"/>
        </w:rPr>
        <w:t>本讲座围绕历年来本科各类数学模型竞赛赛题,介绍了在数学模型竞赛中出现的和应用广泛的各类概率统计模型。包括各种常用的概率分布；常用的统计方法。</w:t>
      </w:r>
    </w:p>
    <w:p w:rsidR="00F44AF2" w:rsidRPr="00B21C6B" w:rsidRDefault="00F44AF2" w:rsidP="00B21C6B">
      <w:pPr>
        <w:rPr>
          <w:rFonts w:ascii="楷体" w:eastAsia="楷体" w:hAnsi="楷体"/>
          <w:b/>
          <w:bCs/>
          <w:sz w:val="28"/>
          <w:szCs w:val="28"/>
        </w:rPr>
      </w:pPr>
    </w:p>
    <w:p w:rsidR="00B21C6B" w:rsidRDefault="00B21C6B" w:rsidP="00B21C6B"/>
    <w:p w:rsidR="00B21C6B" w:rsidRPr="00B21C6B" w:rsidRDefault="00F32637" w:rsidP="00B21C6B">
      <w:pPr>
        <w:rPr>
          <w:rFonts w:ascii="楷体" w:eastAsia="楷体" w:hAnsi="楷体"/>
          <w:b/>
          <w:bCs/>
          <w:sz w:val="28"/>
          <w:szCs w:val="28"/>
        </w:rPr>
      </w:pPr>
      <w:r>
        <w:rPr>
          <w:rFonts w:ascii="宋体" w:hAnsi="宋体" w:cs="宋体" w:hint="eastAsia"/>
          <w:b/>
          <w:bCs/>
          <w:noProof/>
          <w:color w:val="000000"/>
          <w:kern w:val="0"/>
          <w:sz w:val="28"/>
          <w:szCs w:val="28"/>
        </w:rPr>
        <w:drawing>
          <wp:anchor distT="0" distB="0" distL="0" distR="0" simplePos="0" relativeHeight="251662336" behindDoc="0" locked="0" layoutInCell="1" allowOverlap="1">
            <wp:simplePos x="0" y="0"/>
            <wp:positionH relativeFrom="page">
              <wp:posOffset>4543425</wp:posOffset>
            </wp:positionH>
            <wp:positionV relativeFrom="paragraph">
              <wp:posOffset>179070</wp:posOffset>
            </wp:positionV>
            <wp:extent cx="2009775" cy="1581150"/>
            <wp:effectExtent l="19050" t="0" r="9525" b="0"/>
            <wp:wrapSquare wrapText="bothSides"/>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09775" cy="1581150"/>
                    </a:xfrm>
                    <a:prstGeom prst="rect">
                      <a:avLst/>
                    </a:prstGeom>
                    <a:ln>
                      <a:noFill/>
                    </a:ln>
                    <a:effectLst>
                      <a:softEdge rad="112500"/>
                    </a:effectLst>
                  </pic:spPr>
                </pic:pic>
              </a:graphicData>
            </a:graphic>
          </wp:anchor>
        </w:drawing>
      </w:r>
      <w:r w:rsidRPr="000B75AE">
        <w:rPr>
          <w:rFonts w:ascii="宋体" w:hAnsi="宋体" w:cs="宋体" w:hint="eastAsia"/>
          <w:b/>
          <w:bCs/>
          <w:color w:val="000000"/>
          <w:kern w:val="0"/>
          <w:sz w:val="28"/>
          <w:szCs w:val="28"/>
        </w:rPr>
        <w:t>13:30-15:00</w:t>
      </w:r>
      <w:r>
        <w:rPr>
          <w:rFonts w:ascii="宋体" w:hAnsi="宋体" w:cs="宋体" w:hint="eastAsia"/>
          <w:b/>
          <w:bCs/>
          <w:color w:val="000000"/>
          <w:kern w:val="0"/>
          <w:sz w:val="28"/>
          <w:szCs w:val="28"/>
        </w:rPr>
        <w:t>：</w:t>
      </w:r>
      <w:r w:rsidRPr="00F32637">
        <w:rPr>
          <w:rFonts w:ascii="楷体" w:eastAsia="楷体" w:hAnsi="楷体" w:hint="eastAsia"/>
          <w:b/>
          <w:bCs/>
          <w:sz w:val="28"/>
          <w:szCs w:val="28"/>
        </w:rPr>
        <w:t>最优化方法建模</w:t>
      </w:r>
    </w:p>
    <w:p w:rsidR="00B21C6B" w:rsidRDefault="00F32637" w:rsidP="00B21C6B">
      <w:pPr>
        <w:rPr>
          <w:rFonts w:ascii="楷体" w:eastAsia="楷体" w:hAnsi="楷体"/>
          <w:b/>
          <w:bCs/>
          <w:sz w:val="28"/>
          <w:szCs w:val="28"/>
        </w:rPr>
      </w:pPr>
      <w:r w:rsidRPr="00F14BC9">
        <w:rPr>
          <w:rFonts w:ascii="楷体" w:eastAsia="楷体" w:hAnsi="楷体" w:hint="eastAsia"/>
          <w:b/>
          <w:bCs/>
          <w:sz w:val="28"/>
          <w:szCs w:val="28"/>
        </w:rPr>
        <w:t>主讲专家：</w:t>
      </w:r>
      <w:r>
        <w:rPr>
          <w:rFonts w:ascii="楷体" w:eastAsia="楷体" w:hAnsi="楷体" w:hint="eastAsia"/>
          <w:b/>
          <w:bCs/>
          <w:sz w:val="28"/>
          <w:szCs w:val="28"/>
        </w:rPr>
        <w:t>鲁习文</w:t>
      </w:r>
    </w:p>
    <w:p w:rsidR="00F32637" w:rsidRPr="00F32637" w:rsidRDefault="00F32637" w:rsidP="00F32637">
      <w:pPr>
        <w:pStyle w:val="a9"/>
        <w:spacing w:before="9" w:line="321" w:lineRule="auto"/>
        <w:ind w:left="0" w:right="98"/>
        <w:rPr>
          <w:rFonts w:ascii="楷体" w:eastAsia="楷体" w:hAnsi="楷体" w:cstheme="minorBidi"/>
          <w:kern w:val="2"/>
          <w:sz w:val="28"/>
          <w:szCs w:val="28"/>
          <w:lang w:val="en-US" w:bidi="ar-SA"/>
        </w:rPr>
      </w:pPr>
      <w:r w:rsidRPr="00F32637">
        <w:rPr>
          <w:rFonts w:ascii="楷体" w:eastAsia="楷体" w:hAnsi="楷体" w:cstheme="minorBidi"/>
          <w:kern w:val="2"/>
          <w:sz w:val="28"/>
          <w:szCs w:val="28"/>
          <w:lang w:val="en-US" w:bidi="ar-SA"/>
        </w:rPr>
        <w:t>博士，教授，博导；现担任华东理工大学应用数学研究所所长和继续教育学院院长与网络教育学院院长，并兼任上海运筹学会监事长、中国工业与应用数学学会数学模型委员会主任、中国运筹学会教育委员会主任、上海市数学建模竞赛组委会主任、国际运筹学联盟（IFORS）教育委员会委员。主要研究方向:排序理论与算法、优化理论与应用、数学建模。先后在荷兰 Eindhoven University of Technology、美国 Lehigh University  与 Georgia State University  和香港理工大学等访问和工作。在国内外发表学术论文和著作120篇（本）、负责和参加国家和上海市自然科学基金等科研项目10多项，   先后获得上海市自然科学二等奖和市教学成果一等奖等；被评为全国优秀教师、上海市高校优秀青年教师、宝钢优秀教师奖等。</w:t>
      </w:r>
    </w:p>
    <w:p w:rsidR="00CC16AD" w:rsidRDefault="00933DCC" w:rsidP="00CC16AD">
      <w:pPr>
        <w:pStyle w:val="a9"/>
        <w:spacing w:before="0" w:line="360" w:lineRule="auto"/>
        <w:rPr>
          <w:rFonts w:ascii="楷体" w:eastAsia="楷体" w:hAnsi="楷体" w:cstheme="minorBidi"/>
          <w:kern w:val="2"/>
          <w:sz w:val="28"/>
          <w:szCs w:val="28"/>
          <w:lang w:val="en-US" w:bidi="ar-SA"/>
        </w:rPr>
      </w:pPr>
      <w:r w:rsidRPr="00933DCC">
        <w:rPr>
          <w:rFonts w:ascii="楷体" w:eastAsia="楷体" w:hAnsi="楷体"/>
          <w:b/>
          <w:sz w:val="28"/>
          <w:szCs w:val="28"/>
        </w:rPr>
        <w:t>讲座主要内容：</w:t>
      </w:r>
      <w:r w:rsidR="00CC16AD" w:rsidRPr="00933DCC">
        <w:rPr>
          <w:rFonts w:ascii="楷体" w:eastAsia="楷体" w:hAnsi="楷体" w:cstheme="minorBidi"/>
          <w:kern w:val="2"/>
          <w:sz w:val="28"/>
          <w:szCs w:val="28"/>
          <w:lang w:val="en-US" w:bidi="ar-SA"/>
        </w:rPr>
        <w:t>介绍优化模型的基本内容和数学建模中常用的优化模型；分析近十余年全国本科生数学建模竞赛B 题，并对其建模类</w:t>
      </w:r>
      <w:r w:rsidR="00CC16AD" w:rsidRPr="00933DCC">
        <w:rPr>
          <w:rFonts w:ascii="楷体" w:eastAsia="楷体" w:hAnsi="楷体" w:cstheme="minorBidi"/>
          <w:kern w:val="2"/>
          <w:sz w:val="28"/>
          <w:szCs w:val="28"/>
          <w:lang w:val="en-US" w:bidi="ar-SA"/>
        </w:rPr>
        <w:lastRenderedPageBreak/>
        <w:t>型方法进行剖析；建模案例--“穿越沙漠”的数学模型-CUMCM 2020 年 B 题</w:t>
      </w:r>
      <w:r w:rsidR="00CC16AD">
        <w:rPr>
          <w:rFonts w:ascii="楷体" w:eastAsia="楷体" w:hAnsi="楷体" w:cstheme="minorBidi" w:hint="eastAsia"/>
          <w:kern w:val="2"/>
          <w:sz w:val="28"/>
          <w:szCs w:val="28"/>
          <w:lang w:val="en-US" w:bidi="ar-SA"/>
        </w:rPr>
        <w:t>。</w:t>
      </w:r>
    </w:p>
    <w:p w:rsidR="00CC16AD" w:rsidRDefault="00933DCC" w:rsidP="00CC16AD">
      <w:pPr>
        <w:pStyle w:val="a9"/>
        <w:spacing w:before="0" w:line="360" w:lineRule="auto"/>
        <w:rPr>
          <w:rFonts w:ascii="楷体" w:eastAsia="楷体" w:hAnsi="楷体" w:cstheme="minorBidi"/>
          <w:b/>
          <w:kern w:val="2"/>
          <w:sz w:val="28"/>
          <w:szCs w:val="28"/>
          <w:lang w:val="en-US" w:bidi="ar-SA"/>
        </w:rPr>
      </w:pPr>
      <w:r w:rsidRPr="00CC16AD">
        <w:rPr>
          <w:rFonts w:ascii="楷体" w:eastAsia="楷体" w:hAnsi="楷体" w:cstheme="minorBidi"/>
          <w:b/>
          <w:kern w:val="2"/>
          <w:sz w:val="28"/>
          <w:szCs w:val="28"/>
          <w:lang w:val="en-US" w:bidi="ar-SA"/>
        </w:rPr>
        <w:t>讲座大纲：</w:t>
      </w:r>
    </w:p>
    <w:p w:rsidR="00933DCC" w:rsidRPr="00805A10" w:rsidRDefault="00933DCC" w:rsidP="00CC16AD">
      <w:pPr>
        <w:pStyle w:val="a9"/>
        <w:spacing w:before="0" w:line="360" w:lineRule="auto"/>
        <w:rPr>
          <w:rFonts w:ascii="楷体" w:eastAsia="楷体" w:hAnsi="楷体" w:cstheme="minorBidi"/>
          <w:b/>
          <w:kern w:val="2"/>
          <w:sz w:val="24"/>
          <w:szCs w:val="24"/>
          <w:lang w:val="en-US" w:bidi="ar-SA"/>
        </w:rPr>
      </w:pPr>
      <w:r w:rsidRPr="00805A10">
        <w:rPr>
          <w:rFonts w:ascii="楷体" w:eastAsia="楷体" w:hAnsi="楷体" w:cstheme="minorBidi"/>
          <w:b/>
          <w:kern w:val="2"/>
          <w:sz w:val="24"/>
          <w:szCs w:val="24"/>
          <w:lang w:val="en-US" w:bidi="ar-SA"/>
        </w:rPr>
        <w:t>1、介绍优化模型的基本内容</w:t>
      </w:r>
    </w:p>
    <w:p w:rsidR="00933DCC" w:rsidRPr="00805A10" w:rsidRDefault="00933DCC" w:rsidP="00933DCC">
      <w:pPr>
        <w:pStyle w:val="a5"/>
        <w:numPr>
          <w:ilvl w:val="0"/>
          <w:numId w:val="3"/>
        </w:numPr>
        <w:tabs>
          <w:tab w:val="left" w:pos="837"/>
        </w:tabs>
        <w:autoSpaceDE w:val="0"/>
        <w:autoSpaceDN w:val="0"/>
        <w:spacing w:before="43"/>
        <w:ind w:firstLineChars="0" w:hanging="526"/>
        <w:rPr>
          <w:rFonts w:ascii="楷体" w:eastAsia="楷体" w:hAnsi="楷体"/>
          <w:sz w:val="24"/>
        </w:rPr>
      </w:pPr>
      <w:r w:rsidRPr="00805A10">
        <w:rPr>
          <w:rFonts w:ascii="楷体" w:eastAsia="楷体" w:hAnsi="楷体"/>
          <w:sz w:val="24"/>
        </w:rPr>
        <w:t>优化模型的三要素；</w:t>
      </w:r>
    </w:p>
    <w:p w:rsidR="00933DCC" w:rsidRPr="00805A10" w:rsidRDefault="00933DCC" w:rsidP="00933DCC">
      <w:pPr>
        <w:pStyle w:val="a5"/>
        <w:numPr>
          <w:ilvl w:val="0"/>
          <w:numId w:val="3"/>
        </w:numPr>
        <w:tabs>
          <w:tab w:val="left" w:pos="837"/>
        </w:tabs>
        <w:autoSpaceDE w:val="0"/>
        <w:autoSpaceDN w:val="0"/>
        <w:spacing w:before="43"/>
        <w:ind w:firstLineChars="0" w:hanging="526"/>
        <w:rPr>
          <w:rFonts w:ascii="楷体" w:eastAsia="楷体" w:hAnsi="楷体"/>
          <w:sz w:val="24"/>
        </w:rPr>
      </w:pPr>
      <w:r w:rsidRPr="00805A10">
        <w:rPr>
          <w:rFonts w:ascii="楷体" w:eastAsia="楷体" w:hAnsi="楷体"/>
          <w:sz w:val="24"/>
        </w:rPr>
        <w:t>优化模型的类型；</w:t>
      </w:r>
    </w:p>
    <w:p w:rsidR="00933DCC" w:rsidRPr="00805A10" w:rsidRDefault="00933DCC" w:rsidP="00933DCC">
      <w:pPr>
        <w:pStyle w:val="a5"/>
        <w:numPr>
          <w:ilvl w:val="0"/>
          <w:numId w:val="3"/>
        </w:numPr>
        <w:tabs>
          <w:tab w:val="left" w:pos="837"/>
        </w:tabs>
        <w:autoSpaceDE w:val="0"/>
        <w:autoSpaceDN w:val="0"/>
        <w:spacing w:before="43"/>
        <w:ind w:firstLineChars="0" w:hanging="526"/>
        <w:rPr>
          <w:rFonts w:ascii="楷体" w:eastAsia="楷体" w:hAnsi="楷体"/>
          <w:sz w:val="24"/>
        </w:rPr>
      </w:pPr>
      <w:r w:rsidRPr="00805A10">
        <w:rPr>
          <w:rFonts w:ascii="楷体" w:eastAsia="楷体" w:hAnsi="楷体"/>
          <w:sz w:val="24"/>
        </w:rPr>
        <w:t>常用的优化模型；</w:t>
      </w:r>
    </w:p>
    <w:p w:rsidR="00933DCC" w:rsidRPr="00805A10" w:rsidRDefault="00933DCC" w:rsidP="00933DCC">
      <w:pPr>
        <w:pStyle w:val="a5"/>
        <w:numPr>
          <w:ilvl w:val="0"/>
          <w:numId w:val="3"/>
        </w:numPr>
        <w:tabs>
          <w:tab w:val="left" w:pos="837"/>
        </w:tabs>
        <w:autoSpaceDE w:val="0"/>
        <w:autoSpaceDN w:val="0"/>
        <w:spacing w:before="43"/>
        <w:ind w:firstLineChars="0" w:hanging="526"/>
        <w:rPr>
          <w:rFonts w:ascii="楷体" w:eastAsia="楷体" w:hAnsi="楷体"/>
          <w:sz w:val="24"/>
        </w:rPr>
      </w:pPr>
      <w:r w:rsidRPr="00805A10">
        <w:rPr>
          <w:rFonts w:ascii="楷体" w:eastAsia="楷体" w:hAnsi="楷体"/>
          <w:sz w:val="24"/>
        </w:rPr>
        <w:t>优化模型的常用算法。</w:t>
      </w:r>
    </w:p>
    <w:p w:rsidR="00933DCC" w:rsidRPr="00805A10" w:rsidRDefault="00933DCC" w:rsidP="00933DCC">
      <w:pPr>
        <w:pStyle w:val="a9"/>
        <w:rPr>
          <w:rFonts w:ascii="楷体" w:eastAsia="楷体" w:hAnsi="楷体" w:cstheme="minorBidi"/>
          <w:b/>
          <w:kern w:val="2"/>
          <w:sz w:val="24"/>
          <w:szCs w:val="24"/>
          <w:lang w:val="en-US" w:bidi="ar-SA"/>
        </w:rPr>
      </w:pPr>
      <w:r w:rsidRPr="00805A10">
        <w:rPr>
          <w:rFonts w:ascii="楷体" w:eastAsia="楷体" w:hAnsi="楷体" w:cstheme="minorBidi"/>
          <w:b/>
          <w:kern w:val="2"/>
          <w:sz w:val="24"/>
          <w:szCs w:val="24"/>
          <w:lang w:val="en-US" w:bidi="ar-SA"/>
        </w:rPr>
        <w:t>2、全国本科生数学建模竞赛 B 题及建模方法剖析</w:t>
      </w:r>
    </w:p>
    <w:p w:rsidR="00933DCC" w:rsidRPr="00805A10" w:rsidRDefault="00933DCC" w:rsidP="00933DCC">
      <w:pPr>
        <w:pStyle w:val="a9"/>
        <w:spacing w:before="42"/>
        <w:ind w:left="311"/>
        <w:rPr>
          <w:rFonts w:ascii="楷体" w:eastAsia="楷体" w:hAnsi="楷体" w:cstheme="minorBidi"/>
          <w:kern w:val="2"/>
          <w:sz w:val="24"/>
          <w:szCs w:val="24"/>
          <w:lang w:val="en-US" w:bidi="ar-SA"/>
        </w:rPr>
      </w:pPr>
      <w:r w:rsidRPr="00805A10">
        <w:rPr>
          <w:rFonts w:ascii="楷体" w:eastAsia="楷体" w:hAnsi="楷体" w:cstheme="minorBidi"/>
          <w:kern w:val="2"/>
          <w:sz w:val="24"/>
          <w:szCs w:val="24"/>
          <w:lang w:val="en-US" w:bidi="ar-SA"/>
        </w:rPr>
        <w:t>（1）CUMCM 2007-2020 年 B 题；</w:t>
      </w:r>
    </w:p>
    <w:p w:rsidR="00933DCC" w:rsidRPr="00805A10" w:rsidRDefault="00933DCC" w:rsidP="00933DCC">
      <w:pPr>
        <w:pStyle w:val="a9"/>
        <w:ind w:left="311"/>
        <w:rPr>
          <w:rFonts w:ascii="楷体" w:eastAsia="楷体" w:hAnsi="楷体" w:cstheme="minorBidi"/>
          <w:kern w:val="2"/>
          <w:sz w:val="24"/>
          <w:szCs w:val="24"/>
          <w:lang w:val="en-US" w:bidi="ar-SA"/>
        </w:rPr>
      </w:pPr>
      <w:r w:rsidRPr="00805A10">
        <w:rPr>
          <w:rFonts w:ascii="楷体" w:eastAsia="楷体" w:hAnsi="楷体" w:cstheme="minorBidi"/>
          <w:kern w:val="2"/>
          <w:sz w:val="24"/>
          <w:szCs w:val="24"/>
          <w:lang w:val="en-US" w:bidi="ar-SA"/>
        </w:rPr>
        <w:t>（2）建模方法类型剖析。</w:t>
      </w:r>
    </w:p>
    <w:p w:rsidR="00933DCC" w:rsidRPr="00805A10" w:rsidRDefault="00933DCC" w:rsidP="00933DCC">
      <w:pPr>
        <w:pStyle w:val="a9"/>
        <w:rPr>
          <w:rFonts w:ascii="楷体" w:eastAsia="楷体" w:hAnsi="楷体" w:cstheme="minorBidi"/>
          <w:b/>
          <w:kern w:val="2"/>
          <w:sz w:val="24"/>
          <w:szCs w:val="24"/>
          <w:lang w:val="en-US" w:bidi="ar-SA"/>
        </w:rPr>
      </w:pPr>
      <w:r w:rsidRPr="00805A10">
        <w:rPr>
          <w:rFonts w:ascii="楷体" w:eastAsia="楷体" w:hAnsi="楷体" w:cstheme="minorBidi"/>
          <w:b/>
          <w:kern w:val="2"/>
          <w:sz w:val="24"/>
          <w:szCs w:val="24"/>
          <w:lang w:val="en-US" w:bidi="ar-SA"/>
        </w:rPr>
        <w:t>3、“穿越沙漠”的数学模型-CUMCM 2020 年 B 题</w:t>
      </w:r>
    </w:p>
    <w:p w:rsidR="00933DCC" w:rsidRPr="00805A10" w:rsidRDefault="00933DCC" w:rsidP="00933DCC">
      <w:pPr>
        <w:pStyle w:val="a5"/>
        <w:numPr>
          <w:ilvl w:val="0"/>
          <w:numId w:val="2"/>
        </w:numPr>
        <w:tabs>
          <w:tab w:val="left" w:pos="830"/>
        </w:tabs>
        <w:autoSpaceDE w:val="0"/>
        <w:autoSpaceDN w:val="0"/>
        <w:spacing w:before="43"/>
        <w:ind w:firstLineChars="0" w:hanging="528"/>
        <w:rPr>
          <w:rFonts w:ascii="楷体" w:eastAsia="楷体" w:hAnsi="楷体"/>
          <w:sz w:val="24"/>
        </w:rPr>
      </w:pPr>
      <w:r w:rsidRPr="00805A10">
        <w:rPr>
          <w:rFonts w:ascii="楷体" w:eastAsia="楷体" w:hAnsi="楷体"/>
          <w:sz w:val="24"/>
        </w:rPr>
        <w:t>问题的介绍；</w:t>
      </w:r>
    </w:p>
    <w:p w:rsidR="00933DCC" w:rsidRPr="00805A10" w:rsidRDefault="00933DCC" w:rsidP="00933DCC">
      <w:pPr>
        <w:pStyle w:val="a5"/>
        <w:numPr>
          <w:ilvl w:val="0"/>
          <w:numId w:val="2"/>
        </w:numPr>
        <w:tabs>
          <w:tab w:val="left" w:pos="830"/>
        </w:tabs>
        <w:autoSpaceDE w:val="0"/>
        <w:autoSpaceDN w:val="0"/>
        <w:spacing w:before="43"/>
        <w:ind w:firstLineChars="0" w:hanging="528"/>
        <w:rPr>
          <w:rFonts w:ascii="楷体" w:eastAsia="楷体" w:hAnsi="楷体"/>
          <w:sz w:val="24"/>
        </w:rPr>
      </w:pPr>
      <w:r w:rsidRPr="00805A10">
        <w:rPr>
          <w:rFonts w:ascii="楷体" w:eastAsia="楷体" w:hAnsi="楷体"/>
          <w:sz w:val="24"/>
        </w:rPr>
        <w:t>模型假设；</w:t>
      </w:r>
    </w:p>
    <w:p w:rsidR="00933DCC" w:rsidRPr="00805A10" w:rsidRDefault="00933DCC" w:rsidP="00933DCC">
      <w:pPr>
        <w:pStyle w:val="a5"/>
        <w:numPr>
          <w:ilvl w:val="0"/>
          <w:numId w:val="2"/>
        </w:numPr>
        <w:tabs>
          <w:tab w:val="left" w:pos="830"/>
        </w:tabs>
        <w:autoSpaceDE w:val="0"/>
        <w:autoSpaceDN w:val="0"/>
        <w:spacing w:before="43"/>
        <w:ind w:firstLineChars="0" w:hanging="528"/>
        <w:rPr>
          <w:rFonts w:ascii="楷体" w:eastAsia="楷体" w:hAnsi="楷体"/>
          <w:sz w:val="24"/>
        </w:rPr>
      </w:pPr>
      <w:r w:rsidRPr="00805A10">
        <w:rPr>
          <w:rFonts w:ascii="楷体" w:eastAsia="楷体" w:hAnsi="楷体"/>
          <w:sz w:val="24"/>
        </w:rPr>
        <w:t>问题的类型与建模方法</w:t>
      </w:r>
    </w:p>
    <w:p w:rsidR="00CC16AD" w:rsidRPr="00805A10" w:rsidRDefault="00CC16AD" w:rsidP="00933DCC">
      <w:pPr>
        <w:pStyle w:val="a5"/>
        <w:numPr>
          <w:ilvl w:val="0"/>
          <w:numId w:val="2"/>
        </w:numPr>
        <w:tabs>
          <w:tab w:val="left" w:pos="830"/>
        </w:tabs>
        <w:autoSpaceDE w:val="0"/>
        <w:autoSpaceDN w:val="0"/>
        <w:spacing w:before="43"/>
        <w:ind w:firstLineChars="0" w:hanging="528"/>
        <w:rPr>
          <w:rFonts w:ascii="楷体" w:eastAsia="楷体" w:hAnsi="楷体"/>
          <w:sz w:val="24"/>
        </w:rPr>
      </w:pPr>
      <w:r w:rsidRPr="00805A10">
        <w:rPr>
          <w:rFonts w:ascii="楷体" w:eastAsia="楷体" w:hAnsi="楷体"/>
          <w:sz w:val="24"/>
        </w:rPr>
        <w:t>数学模型与计算结果</w:t>
      </w:r>
    </w:p>
    <w:p w:rsidR="00234937" w:rsidRDefault="00234937" w:rsidP="00234937">
      <w:pPr>
        <w:pStyle w:val="a5"/>
        <w:tabs>
          <w:tab w:val="left" w:pos="830"/>
        </w:tabs>
        <w:autoSpaceDE w:val="0"/>
        <w:autoSpaceDN w:val="0"/>
        <w:spacing w:before="43"/>
        <w:ind w:left="829" w:firstLineChars="0" w:firstLine="0"/>
        <w:rPr>
          <w:rFonts w:ascii="楷体" w:eastAsia="楷体" w:hAnsi="楷体"/>
          <w:sz w:val="24"/>
        </w:rPr>
      </w:pPr>
    </w:p>
    <w:p w:rsidR="00F44AF2" w:rsidRPr="00805A10" w:rsidRDefault="00F44AF2" w:rsidP="00234937">
      <w:pPr>
        <w:pStyle w:val="a5"/>
        <w:tabs>
          <w:tab w:val="left" w:pos="830"/>
        </w:tabs>
        <w:autoSpaceDE w:val="0"/>
        <w:autoSpaceDN w:val="0"/>
        <w:spacing w:before="43"/>
        <w:ind w:left="829" w:firstLineChars="0" w:firstLine="0"/>
        <w:rPr>
          <w:rFonts w:ascii="楷体" w:eastAsia="楷体" w:hAnsi="楷体"/>
          <w:sz w:val="24"/>
        </w:rPr>
      </w:pPr>
    </w:p>
    <w:p w:rsidR="00B21C6B" w:rsidRPr="00933DCC" w:rsidRDefault="00234937" w:rsidP="00933DCC">
      <w:pPr>
        <w:rPr>
          <w:rFonts w:ascii="楷体" w:eastAsia="楷体" w:hAnsi="楷体"/>
          <w:sz w:val="28"/>
          <w:szCs w:val="28"/>
        </w:rPr>
      </w:pPr>
      <w:r w:rsidRPr="000B75AE">
        <w:rPr>
          <w:rFonts w:ascii="宋体" w:hAnsi="宋体" w:cs="宋体" w:hint="eastAsia"/>
          <w:b/>
          <w:bCs/>
          <w:color w:val="000000"/>
          <w:kern w:val="0"/>
          <w:sz w:val="28"/>
          <w:szCs w:val="28"/>
        </w:rPr>
        <w:t>15:30-17:00</w:t>
      </w:r>
      <w:r>
        <w:rPr>
          <w:rFonts w:ascii="宋体" w:hAnsi="宋体" w:cs="宋体" w:hint="eastAsia"/>
          <w:b/>
          <w:bCs/>
          <w:color w:val="000000"/>
          <w:kern w:val="0"/>
          <w:sz w:val="28"/>
          <w:szCs w:val="28"/>
        </w:rPr>
        <w:t>：</w:t>
      </w:r>
      <w:r w:rsidRPr="00234937">
        <w:rPr>
          <w:rFonts w:ascii="楷体" w:eastAsia="楷体" w:hAnsi="楷体" w:cs="宋体" w:hint="eastAsia"/>
          <w:b/>
          <w:bCs/>
          <w:color w:val="000000"/>
          <w:kern w:val="0"/>
          <w:sz w:val="28"/>
          <w:szCs w:val="28"/>
        </w:rPr>
        <w:t>数据挖掘方法</w:t>
      </w:r>
    </w:p>
    <w:p w:rsidR="00234937" w:rsidRDefault="00AB182B" w:rsidP="00234937">
      <w:pPr>
        <w:rPr>
          <w:rFonts w:ascii="楷体" w:eastAsia="楷体" w:hAnsi="楷体"/>
          <w:b/>
          <w:bCs/>
          <w:sz w:val="28"/>
          <w:szCs w:val="28"/>
        </w:rPr>
      </w:pPr>
      <w:r>
        <w:rPr>
          <w:rFonts w:ascii="楷体" w:eastAsia="楷体" w:hAnsi="楷体" w:hint="eastAsia"/>
          <w:b/>
          <w:bCs/>
          <w:noProof/>
          <w:sz w:val="28"/>
          <w:szCs w:val="28"/>
        </w:rPr>
        <w:drawing>
          <wp:anchor distT="0" distB="0" distL="0" distR="0" simplePos="0" relativeHeight="251664384" behindDoc="0" locked="0" layoutInCell="1" allowOverlap="1">
            <wp:simplePos x="0" y="0"/>
            <wp:positionH relativeFrom="page">
              <wp:posOffset>5153025</wp:posOffset>
            </wp:positionH>
            <wp:positionV relativeFrom="paragraph">
              <wp:posOffset>175260</wp:posOffset>
            </wp:positionV>
            <wp:extent cx="1524000" cy="1800225"/>
            <wp:effectExtent l="19050" t="0" r="0" b="0"/>
            <wp:wrapSquare wrapText="bothSides"/>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524000" cy="1800225"/>
                    </a:xfrm>
                    <a:prstGeom prst="rect">
                      <a:avLst/>
                    </a:prstGeom>
                    <a:ln>
                      <a:noFill/>
                    </a:ln>
                    <a:effectLst>
                      <a:softEdge rad="112500"/>
                    </a:effectLst>
                  </pic:spPr>
                </pic:pic>
              </a:graphicData>
            </a:graphic>
          </wp:anchor>
        </w:drawing>
      </w:r>
      <w:r w:rsidR="00234937" w:rsidRPr="00F14BC9">
        <w:rPr>
          <w:rFonts w:ascii="楷体" w:eastAsia="楷体" w:hAnsi="楷体" w:hint="eastAsia"/>
          <w:b/>
          <w:bCs/>
          <w:sz w:val="28"/>
          <w:szCs w:val="28"/>
        </w:rPr>
        <w:t>主讲专家：</w:t>
      </w:r>
      <w:r w:rsidR="00234937">
        <w:rPr>
          <w:rFonts w:ascii="楷体" w:eastAsia="楷体" w:hAnsi="楷体" w:hint="eastAsia"/>
          <w:b/>
          <w:bCs/>
          <w:sz w:val="28"/>
          <w:szCs w:val="28"/>
        </w:rPr>
        <w:t>胡良剑</w:t>
      </w:r>
    </w:p>
    <w:p w:rsidR="00234937" w:rsidRPr="00234937" w:rsidRDefault="00234937" w:rsidP="00234937">
      <w:pPr>
        <w:pStyle w:val="a9"/>
        <w:spacing w:line="319" w:lineRule="auto"/>
        <w:ind w:left="181" w:right="113"/>
        <w:rPr>
          <w:rFonts w:ascii="楷体" w:eastAsia="楷体" w:hAnsi="楷体"/>
          <w:sz w:val="28"/>
          <w:szCs w:val="28"/>
        </w:rPr>
      </w:pPr>
      <w:r w:rsidRPr="00234937">
        <w:rPr>
          <w:rFonts w:ascii="楷体" w:eastAsia="楷体" w:hAnsi="楷体"/>
          <w:spacing w:val="-3"/>
          <w:sz w:val="28"/>
          <w:szCs w:val="28"/>
        </w:rPr>
        <w:t>胡良剑教授的主要研究方向是随机微分方程及其应用。主讲“数学建模”“数学实验”“概率论与数理统计”等课程，主编出版《Matlab数学实验》等教材4本。主持完成国家自然科学基金面上项目2项和市部级科研项目6项，发表论文100余篇。以第一完成人多次获得上海市教学成果奖，并获桑麻 教育奖、全国大学生数学建模优秀指导教师等荣誉称号。</w:t>
      </w:r>
    </w:p>
    <w:p w:rsidR="00234937" w:rsidRDefault="00234937" w:rsidP="00234937">
      <w:pPr>
        <w:pStyle w:val="a9"/>
        <w:spacing w:before="156" w:line="264" w:lineRule="auto"/>
        <w:ind w:left="200" w:right="198"/>
      </w:pPr>
      <w:r w:rsidRPr="00933DCC">
        <w:rPr>
          <w:rFonts w:ascii="楷体" w:eastAsia="楷体" w:hAnsi="楷体"/>
          <w:b/>
          <w:sz w:val="28"/>
          <w:szCs w:val="28"/>
        </w:rPr>
        <w:t>讲座主要内容：</w:t>
      </w:r>
      <w:r w:rsidRPr="00234937">
        <w:rPr>
          <w:rFonts w:ascii="楷体" w:eastAsia="楷体" w:hAnsi="楷体"/>
          <w:spacing w:val="-3"/>
          <w:sz w:val="28"/>
          <w:szCs w:val="28"/>
        </w:rPr>
        <w:t>通过几个数学建模案例，介绍数学建模竞赛中常用</w:t>
      </w:r>
      <w:r w:rsidRPr="00234937">
        <w:rPr>
          <w:rFonts w:ascii="楷体" w:eastAsia="楷体" w:hAnsi="楷体"/>
          <w:spacing w:val="-3"/>
          <w:sz w:val="28"/>
          <w:szCs w:val="28"/>
        </w:rPr>
        <w:lastRenderedPageBreak/>
        <w:t>的几类数据挖掘方法，包括数据预处理、回归模型、有监督学习、无监督学习、深度学习等。</w:t>
      </w:r>
    </w:p>
    <w:p w:rsidR="00F81D37" w:rsidRDefault="00F81D37" w:rsidP="00F81D37">
      <w:pPr>
        <w:pStyle w:val="a9"/>
        <w:spacing w:before="0" w:line="360" w:lineRule="auto"/>
        <w:rPr>
          <w:rFonts w:ascii="楷体" w:eastAsia="楷体" w:hAnsi="楷体" w:cstheme="minorBidi"/>
          <w:b/>
          <w:kern w:val="2"/>
          <w:sz w:val="28"/>
          <w:szCs w:val="28"/>
          <w:lang w:val="en-US" w:bidi="ar-SA"/>
        </w:rPr>
      </w:pPr>
      <w:r w:rsidRPr="00CC16AD">
        <w:rPr>
          <w:rFonts w:ascii="楷体" w:eastAsia="楷体" w:hAnsi="楷体" w:cstheme="minorBidi"/>
          <w:b/>
          <w:kern w:val="2"/>
          <w:sz w:val="28"/>
          <w:szCs w:val="28"/>
          <w:lang w:val="en-US" w:bidi="ar-SA"/>
        </w:rPr>
        <w:t>讲座大纲：</w:t>
      </w:r>
    </w:p>
    <w:p w:rsidR="00805A10" w:rsidRDefault="00805A10" w:rsidP="00F81D37">
      <w:pPr>
        <w:pStyle w:val="a9"/>
        <w:spacing w:before="159"/>
        <w:ind w:left="200"/>
        <w:rPr>
          <w:rFonts w:ascii="楷体" w:eastAsia="楷体" w:hAnsi="楷体"/>
          <w:b/>
          <w:spacing w:val="-3"/>
          <w:sz w:val="24"/>
          <w:szCs w:val="24"/>
        </w:rPr>
        <w:sectPr w:rsidR="00805A10" w:rsidSect="00153139">
          <w:pgSz w:w="11906" w:h="16838"/>
          <w:pgMar w:top="1440" w:right="1800" w:bottom="1440" w:left="1800" w:header="851" w:footer="992" w:gutter="0"/>
          <w:cols w:space="425"/>
          <w:docGrid w:type="lines" w:linePitch="312"/>
        </w:sectPr>
      </w:pPr>
    </w:p>
    <w:p w:rsidR="00F81D37" w:rsidRPr="007733DF" w:rsidRDefault="00F81D37" w:rsidP="00F81D37">
      <w:pPr>
        <w:pStyle w:val="a9"/>
        <w:spacing w:before="159"/>
        <w:ind w:left="200"/>
        <w:rPr>
          <w:rFonts w:ascii="楷体" w:eastAsia="楷体" w:hAnsi="楷体"/>
          <w:b/>
          <w:spacing w:val="-3"/>
          <w:sz w:val="24"/>
          <w:szCs w:val="24"/>
        </w:rPr>
      </w:pPr>
      <w:r w:rsidRPr="007733DF">
        <w:rPr>
          <w:rFonts w:ascii="楷体" w:eastAsia="楷体" w:hAnsi="楷体"/>
          <w:b/>
          <w:spacing w:val="-3"/>
          <w:sz w:val="24"/>
          <w:szCs w:val="24"/>
        </w:rPr>
        <w:lastRenderedPageBreak/>
        <w:t>1、数据预处理：</w:t>
      </w:r>
    </w:p>
    <w:p w:rsidR="00F81D37" w:rsidRPr="007733DF" w:rsidRDefault="00F81D37" w:rsidP="007733DF">
      <w:pPr>
        <w:pStyle w:val="a9"/>
        <w:spacing w:before="159"/>
        <w:ind w:leftChars="95" w:left="199" w:firstLineChars="50" w:firstLine="117"/>
        <w:rPr>
          <w:rFonts w:ascii="楷体" w:eastAsia="楷体" w:hAnsi="楷体"/>
          <w:spacing w:val="-3"/>
          <w:sz w:val="24"/>
          <w:szCs w:val="24"/>
        </w:rPr>
      </w:pPr>
      <w:r w:rsidRPr="007733DF">
        <w:rPr>
          <w:rFonts w:ascii="楷体" w:eastAsia="楷体" w:hAnsi="楷体"/>
          <w:spacing w:val="-3"/>
          <w:sz w:val="24"/>
          <w:szCs w:val="24"/>
        </w:rPr>
        <w:t>(1)数据导入；</w:t>
      </w:r>
    </w:p>
    <w:p w:rsidR="00F81D37" w:rsidRPr="007733DF" w:rsidRDefault="00F81D37" w:rsidP="00F81D37">
      <w:pPr>
        <w:pStyle w:val="a9"/>
        <w:spacing w:before="159"/>
        <w:ind w:left="200"/>
        <w:rPr>
          <w:rFonts w:ascii="楷体" w:eastAsia="楷体" w:hAnsi="楷体"/>
          <w:spacing w:val="-3"/>
          <w:sz w:val="24"/>
          <w:szCs w:val="24"/>
        </w:rPr>
      </w:pPr>
      <w:r w:rsidRPr="007733DF">
        <w:rPr>
          <w:rFonts w:ascii="楷体" w:eastAsia="楷体" w:hAnsi="楷体"/>
          <w:spacing w:val="-3"/>
          <w:sz w:val="24"/>
          <w:szCs w:val="24"/>
        </w:rPr>
        <w:t xml:space="preserve"> (2)数据清洗；</w:t>
      </w:r>
    </w:p>
    <w:p w:rsidR="00F81D37" w:rsidRPr="007733DF" w:rsidRDefault="00F81D37" w:rsidP="00F81D37">
      <w:pPr>
        <w:pStyle w:val="a9"/>
        <w:spacing w:before="159"/>
        <w:ind w:left="200"/>
        <w:rPr>
          <w:rFonts w:ascii="楷体" w:eastAsia="楷体" w:hAnsi="楷体"/>
          <w:spacing w:val="-3"/>
          <w:sz w:val="24"/>
          <w:szCs w:val="24"/>
        </w:rPr>
      </w:pPr>
      <w:r w:rsidRPr="007733DF">
        <w:rPr>
          <w:rFonts w:ascii="楷体" w:eastAsia="楷体" w:hAnsi="楷体"/>
          <w:spacing w:val="-3"/>
          <w:sz w:val="24"/>
          <w:szCs w:val="24"/>
        </w:rPr>
        <w:t xml:space="preserve"> (3)数据标准化；</w:t>
      </w:r>
    </w:p>
    <w:p w:rsidR="00F81D37" w:rsidRPr="007733DF" w:rsidRDefault="00F81D37" w:rsidP="00F81D37">
      <w:pPr>
        <w:pStyle w:val="a9"/>
        <w:spacing w:before="159"/>
        <w:ind w:left="200"/>
        <w:rPr>
          <w:rFonts w:ascii="楷体" w:eastAsia="楷体" w:hAnsi="楷体"/>
          <w:spacing w:val="-3"/>
          <w:sz w:val="24"/>
          <w:szCs w:val="24"/>
        </w:rPr>
      </w:pPr>
      <w:r w:rsidRPr="007733DF">
        <w:rPr>
          <w:rFonts w:ascii="楷体" w:eastAsia="楷体" w:hAnsi="楷体"/>
          <w:spacing w:val="-3"/>
          <w:sz w:val="24"/>
          <w:szCs w:val="24"/>
        </w:rPr>
        <w:t xml:space="preserve"> (4)数据探索。</w:t>
      </w:r>
    </w:p>
    <w:p w:rsidR="00F81D37" w:rsidRPr="007733DF" w:rsidRDefault="00F81D37" w:rsidP="00F81D37">
      <w:pPr>
        <w:pStyle w:val="a9"/>
        <w:spacing w:before="148"/>
        <w:ind w:left="201"/>
        <w:rPr>
          <w:rFonts w:ascii="楷体" w:eastAsia="楷体" w:hAnsi="楷体"/>
          <w:b/>
          <w:spacing w:val="-3"/>
          <w:sz w:val="24"/>
          <w:szCs w:val="24"/>
        </w:rPr>
      </w:pPr>
      <w:r w:rsidRPr="007733DF">
        <w:rPr>
          <w:rFonts w:ascii="楷体" w:eastAsia="楷体" w:hAnsi="楷体"/>
          <w:b/>
          <w:spacing w:val="-3"/>
          <w:sz w:val="24"/>
          <w:szCs w:val="24"/>
        </w:rPr>
        <w:t>2、回归模型</w:t>
      </w:r>
    </w:p>
    <w:p w:rsidR="00F81D37" w:rsidRPr="007733DF" w:rsidRDefault="00F81D37" w:rsidP="007733DF">
      <w:pPr>
        <w:pStyle w:val="a9"/>
        <w:spacing w:before="148"/>
        <w:ind w:leftChars="48" w:left="101" w:firstLineChars="100" w:firstLine="234"/>
        <w:rPr>
          <w:rFonts w:ascii="楷体" w:eastAsia="楷体" w:hAnsi="楷体"/>
          <w:spacing w:val="-3"/>
          <w:sz w:val="24"/>
          <w:szCs w:val="24"/>
        </w:rPr>
      </w:pPr>
      <w:r w:rsidRPr="007733DF">
        <w:rPr>
          <w:rFonts w:ascii="楷体" w:eastAsia="楷体" w:hAnsi="楷体"/>
          <w:spacing w:val="-3"/>
          <w:sz w:val="24"/>
          <w:szCs w:val="24"/>
        </w:rPr>
        <w:t>(1) 岭 回 归 ；</w:t>
      </w:r>
    </w:p>
    <w:p w:rsidR="00F81D37" w:rsidRPr="007733DF" w:rsidRDefault="00F81D37" w:rsidP="007733DF">
      <w:pPr>
        <w:pStyle w:val="a9"/>
        <w:spacing w:before="148"/>
        <w:ind w:leftChars="48" w:left="101" w:firstLineChars="100" w:firstLine="234"/>
        <w:rPr>
          <w:rFonts w:ascii="楷体" w:eastAsia="楷体" w:hAnsi="楷体"/>
          <w:spacing w:val="-3"/>
          <w:sz w:val="24"/>
          <w:szCs w:val="24"/>
        </w:rPr>
      </w:pPr>
      <w:r w:rsidRPr="007733DF">
        <w:rPr>
          <w:rFonts w:ascii="楷体" w:eastAsia="楷体" w:hAnsi="楷体"/>
          <w:spacing w:val="-3"/>
          <w:sz w:val="24"/>
          <w:szCs w:val="24"/>
        </w:rPr>
        <w:t xml:space="preserve">(2)Lasso 回 归 ； </w:t>
      </w:r>
    </w:p>
    <w:p w:rsidR="00F81D37" w:rsidRPr="007733DF" w:rsidRDefault="00F81D37" w:rsidP="007733DF">
      <w:pPr>
        <w:pStyle w:val="a9"/>
        <w:spacing w:before="148"/>
        <w:ind w:leftChars="48" w:left="101" w:firstLineChars="100" w:firstLine="234"/>
        <w:rPr>
          <w:rFonts w:ascii="楷体" w:eastAsia="楷体" w:hAnsi="楷体"/>
          <w:spacing w:val="-3"/>
          <w:sz w:val="24"/>
          <w:szCs w:val="24"/>
        </w:rPr>
      </w:pPr>
      <w:r w:rsidRPr="007733DF">
        <w:rPr>
          <w:rFonts w:ascii="楷体" w:eastAsia="楷体" w:hAnsi="楷体"/>
          <w:spacing w:val="-3"/>
          <w:sz w:val="24"/>
          <w:szCs w:val="24"/>
        </w:rPr>
        <w:t>(3)Logistic回归；</w:t>
      </w:r>
    </w:p>
    <w:p w:rsidR="00F81D37" w:rsidRPr="007733DF" w:rsidRDefault="00F81D37" w:rsidP="007733DF">
      <w:pPr>
        <w:pStyle w:val="a9"/>
        <w:ind w:leftChars="48" w:left="101" w:firstLineChars="100" w:firstLine="234"/>
        <w:rPr>
          <w:rFonts w:ascii="楷体" w:eastAsia="楷体" w:hAnsi="楷体"/>
          <w:spacing w:val="-3"/>
          <w:sz w:val="24"/>
          <w:szCs w:val="24"/>
        </w:rPr>
      </w:pPr>
      <w:r w:rsidRPr="007733DF">
        <w:rPr>
          <w:rFonts w:ascii="楷体" w:eastAsia="楷体" w:hAnsi="楷体"/>
          <w:spacing w:val="-3"/>
          <w:sz w:val="24"/>
          <w:szCs w:val="24"/>
        </w:rPr>
        <w:t>(4)模型选择与交叉验证。</w:t>
      </w:r>
    </w:p>
    <w:p w:rsidR="00AA019F" w:rsidRDefault="00AA019F" w:rsidP="00F81D37">
      <w:pPr>
        <w:pStyle w:val="a9"/>
        <w:spacing w:before="87"/>
        <w:ind w:left="107"/>
        <w:rPr>
          <w:rFonts w:ascii="楷体" w:eastAsia="楷体" w:hAnsi="楷体"/>
          <w:b/>
          <w:spacing w:val="-3"/>
          <w:sz w:val="24"/>
          <w:szCs w:val="24"/>
        </w:rPr>
      </w:pPr>
    </w:p>
    <w:p w:rsidR="00F81D37" w:rsidRPr="007733DF" w:rsidRDefault="00F81D37" w:rsidP="00F81D37">
      <w:pPr>
        <w:pStyle w:val="a9"/>
        <w:spacing w:before="87"/>
        <w:ind w:left="107"/>
        <w:rPr>
          <w:rFonts w:ascii="楷体" w:eastAsia="楷体" w:hAnsi="楷体"/>
          <w:b/>
          <w:spacing w:val="-3"/>
          <w:sz w:val="24"/>
          <w:szCs w:val="24"/>
        </w:rPr>
      </w:pPr>
      <w:r w:rsidRPr="007733DF">
        <w:rPr>
          <w:rFonts w:ascii="楷体" w:eastAsia="楷体" w:hAnsi="楷体"/>
          <w:b/>
          <w:spacing w:val="-3"/>
          <w:sz w:val="24"/>
          <w:szCs w:val="24"/>
        </w:rPr>
        <w:t>3、有监督学习</w:t>
      </w:r>
    </w:p>
    <w:p w:rsidR="00F81D37" w:rsidRPr="007733DF" w:rsidRDefault="00F81D37" w:rsidP="007733DF">
      <w:pPr>
        <w:pStyle w:val="a9"/>
        <w:spacing w:before="87"/>
        <w:ind w:leftChars="51" w:left="107" w:firstLineChars="100" w:firstLine="234"/>
        <w:rPr>
          <w:rFonts w:ascii="楷体" w:eastAsia="楷体" w:hAnsi="楷体"/>
          <w:spacing w:val="-3"/>
          <w:sz w:val="24"/>
          <w:szCs w:val="24"/>
        </w:rPr>
      </w:pPr>
      <w:r w:rsidRPr="007733DF">
        <w:rPr>
          <w:rFonts w:ascii="楷体" w:eastAsia="楷体" w:hAnsi="楷体"/>
          <w:spacing w:val="-3"/>
          <w:sz w:val="24"/>
          <w:szCs w:val="24"/>
        </w:rPr>
        <w:t>(1)支持向量机；</w:t>
      </w:r>
    </w:p>
    <w:p w:rsidR="00F81D37" w:rsidRPr="007733DF" w:rsidRDefault="00F81D37" w:rsidP="007733DF">
      <w:pPr>
        <w:pStyle w:val="a9"/>
        <w:spacing w:before="87"/>
        <w:ind w:leftChars="51" w:left="107" w:firstLineChars="100" w:firstLine="234"/>
        <w:rPr>
          <w:rFonts w:ascii="楷体" w:eastAsia="楷体" w:hAnsi="楷体"/>
          <w:spacing w:val="-3"/>
          <w:sz w:val="24"/>
          <w:szCs w:val="24"/>
        </w:rPr>
      </w:pPr>
      <w:r w:rsidRPr="007733DF">
        <w:rPr>
          <w:rFonts w:ascii="楷体" w:eastAsia="楷体" w:hAnsi="楷体"/>
          <w:spacing w:val="-3"/>
          <w:sz w:val="24"/>
          <w:szCs w:val="24"/>
        </w:rPr>
        <w:t>(2)</w:t>
      </w:r>
      <w:r w:rsidRPr="007733DF">
        <w:rPr>
          <w:rFonts w:ascii="楷体" w:eastAsia="楷体" w:hAnsi="楷体" w:hint="eastAsia"/>
          <w:spacing w:val="-3"/>
          <w:sz w:val="24"/>
          <w:szCs w:val="24"/>
        </w:rPr>
        <w:t>决策树</w:t>
      </w:r>
      <w:r w:rsidRPr="007733DF">
        <w:rPr>
          <w:rFonts w:ascii="楷体" w:eastAsia="楷体" w:hAnsi="楷体"/>
          <w:spacing w:val="-3"/>
          <w:sz w:val="24"/>
          <w:szCs w:val="24"/>
        </w:rPr>
        <w:t>；</w:t>
      </w:r>
    </w:p>
    <w:p w:rsidR="00F81D37" w:rsidRPr="007733DF" w:rsidRDefault="00F81D37" w:rsidP="007733DF">
      <w:pPr>
        <w:pStyle w:val="a9"/>
        <w:spacing w:before="87"/>
        <w:ind w:leftChars="51" w:left="107" w:firstLineChars="100" w:firstLine="234"/>
        <w:rPr>
          <w:rFonts w:ascii="楷体" w:eastAsia="楷体" w:hAnsi="楷体"/>
          <w:spacing w:val="-3"/>
          <w:sz w:val="24"/>
          <w:szCs w:val="24"/>
        </w:rPr>
      </w:pPr>
      <w:r w:rsidRPr="007733DF">
        <w:rPr>
          <w:rFonts w:ascii="楷体" w:eastAsia="楷体" w:hAnsi="楷体"/>
          <w:spacing w:val="-3"/>
          <w:sz w:val="24"/>
          <w:szCs w:val="24"/>
        </w:rPr>
        <w:t>(3)集成学习。</w:t>
      </w:r>
    </w:p>
    <w:p w:rsidR="007733DF" w:rsidRPr="007733DF" w:rsidRDefault="00F81D37" w:rsidP="007733DF">
      <w:pPr>
        <w:pStyle w:val="a9"/>
        <w:spacing w:before="87"/>
        <w:ind w:left="107"/>
        <w:rPr>
          <w:rFonts w:ascii="楷体" w:eastAsia="楷体" w:hAnsi="楷体"/>
          <w:b/>
          <w:spacing w:val="-3"/>
          <w:sz w:val="24"/>
          <w:szCs w:val="24"/>
        </w:rPr>
      </w:pPr>
      <w:r w:rsidRPr="007733DF">
        <w:rPr>
          <w:rFonts w:ascii="楷体" w:eastAsia="楷体" w:hAnsi="楷体"/>
          <w:b/>
          <w:spacing w:val="-3"/>
          <w:sz w:val="24"/>
          <w:szCs w:val="24"/>
        </w:rPr>
        <w:t>4、无监督学习</w:t>
      </w:r>
    </w:p>
    <w:p w:rsidR="007733DF" w:rsidRPr="007733DF" w:rsidRDefault="00F81D37" w:rsidP="007733DF">
      <w:pPr>
        <w:pStyle w:val="a9"/>
        <w:spacing w:before="87"/>
        <w:ind w:leftChars="51" w:left="107" w:firstLineChars="100" w:firstLine="234"/>
        <w:rPr>
          <w:rFonts w:ascii="楷体" w:eastAsia="楷体" w:hAnsi="楷体"/>
          <w:spacing w:val="-3"/>
          <w:sz w:val="24"/>
          <w:szCs w:val="24"/>
        </w:rPr>
      </w:pPr>
      <w:r w:rsidRPr="007733DF">
        <w:rPr>
          <w:rFonts w:ascii="楷体" w:eastAsia="楷体" w:hAnsi="楷体"/>
          <w:spacing w:val="-3"/>
          <w:sz w:val="24"/>
          <w:szCs w:val="24"/>
        </w:rPr>
        <w:t xml:space="preserve">(1)关联规则； </w:t>
      </w:r>
    </w:p>
    <w:p w:rsidR="00F81D37" w:rsidRPr="007733DF" w:rsidRDefault="00F81D37" w:rsidP="007733DF">
      <w:pPr>
        <w:pStyle w:val="a9"/>
        <w:spacing w:before="87"/>
        <w:ind w:leftChars="51" w:left="107" w:firstLineChars="100" w:firstLine="234"/>
        <w:rPr>
          <w:rFonts w:ascii="楷体" w:eastAsia="楷体" w:hAnsi="楷体"/>
          <w:spacing w:val="-3"/>
          <w:sz w:val="24"/>
          <w:szCs w:val="24"/>
        </w:rPr>
      </w:pPr>
      <w:r w:rsidRPr="007733DF">
        <w:rPr>
          <w:rFonts w:ascii="楷体" w:eastAsia="楷体" w:hAnsi="楷体"/>
          <w:spacing w:val="-3"/>
          <w:sz w:val="24"/>
          <w:szCs w:val="24"/>
        </w:rPr>
        <w:t>(2)聚类分析。</w:t>
      </w:r>
    </w:p>
    <w:p w:rsidR="00F81D37" w:rsidRPr="007733DF" w:rsidRDefault="00F81D37" w:rsidP="00F81D37">
      <w:pPr>
        <w:pStyle w:val="a9"/>
        <w:spacing w:before="139"/>
        <w:ind w:left="202"/>
        <w:rPr>
          <w:rFonts w:ascii="楷体" w:eastAsia="楷体" w:hAnsi="楷体"/>
          <w:b/>
          <w:spacing w:val="-3"/>
          <w:sz w:val="24"/>
          <w:szCs w:val="24"/>
        </w:rPr>
      </w:pPr>
      <w:r w:rsidRPr="007733DF">
        <w:rPr>
          <w:rFonts w:ascii="楷体" w:eastAsia="楷体" w:hAnsi="楷体"/>
          <w:b/>
          <w:spacing w:val="-3"/>
          <w:sz w:val="24"/>
          <w:szCs w:val="24"/>
        </w:rPr>
        <w:t>5、深度学习</w:t>
      </w:r>
    </w:p>
    <w:p w:rsidR="00F81D37" w:rsidRPr="007733DF" w:rsidRDefault="007733DF" w:rsidP="007733DF">
      <w:pPr>
        <w:pStyle w:val="a5"/>
        <w:tabs>
          <w:tab w:val="left" w:pos="931"/>
        </w:tabs>
        <w:autoSpaceDE w:val="0"/>
        <w:autoSpaceDN w:val="0"/>
        <w:spacing w:before="99"/>
        <w:ind w:left="379" w:firstLineChars="0" w:firstLine="0"/>
        <w:rPr>
          <w:rFonts w:ascii="楷体" w:eastAsia="楷体" w:hAnsi="楷体" w:cs="宋体"/>
          <w:spacing w:val="-3"/>
          <w:kern w:val="0"/>
          <w:sz w:val="24"/>
          <w:lang w:val="zh-CN" w:bidi="zh-CN"/>
        </w:rPr>
      </w:pPr>
      <w:r>
        <w:rPr>
          <w:rFonts w:ascii="楷体" w:eastAsia="楷体" w:hAnsi="楷体" w:cs="宋体" w:hint="eastAsia"/>
          <w:spacing w:val="-3"/>
          <w:kern w:val="0"/>
          <w:sz w:val="24"/>
          <w:lang w:val="zh-CN" w:bidi="zh-CN"/>
        </w:rPr>
        <w:t>(1)</w:t>
      </w:r>
      <w:r w:rsidR="00F81D37" w:rsidRPr="007733DF">
        <w:rPr>
          <w:rFonts w:ascii="楷体" w:eastAsia="楷体" w:hAnsi="楷体" w:cs="宋体"/>
          <w:spacing w:val="-3"/>
          <w:kern w:val="0"/>
          <w:sz w:val="24"/>
          <w:lang w:val="zh-CN" w:bidi="zh-CN"/>
        </w:rPr>
        <w:t>神经网络；</w:t>
      </w:r>
    </w:p>
    <w:p w:rsidR="00F81D37" w:rsidRPr="007733DF" w:rsidRDefault="007733DF" w:rsidP="007733DF">
      <w:pPr>
        <w:pStyle w:val="a5"/>
        <w:tabs>
          <w:tab w:val="left" w:pos="931"/>
        </w:tabs>
        <w:autoSpaceDE w:val="0"/>
        <w:autoSpaceDN w:val="0"/>
        <w:spacing w:before="43"/>
        <w:ind w:left="379" w:firstLineChars="0" w:firstLine="0"/>
        <w:rPr>
          <w:rFonts w:ascii="楷体" w:eastAsia="楷体" w:hAnsi="楷体" w:cs="宋体"/>
          <w:spacing w:val="-3"/>
          <w:kern w:val="0"/>
          <w:sz w:val="28"/>
          <w:szCs w:val="28"/>
          <w:lang w:val="zh-CN" w:bidi="zh-CN"/>
        </w:rPr>
      </w:pPr>
      <w:r>
        <w:rPr>
          <w:rFonts w:ascii="楷体" w:eastAsia="楷体" w:hAnsi="楷体" w:cs="宋体" w:hint="eastAsia"/>
          <w:spacing w:val="-3"/>
          <w:kern w:val="0"/>
          <w:sz w:val="24"/>
          <w:lang w:val="zh-CN" w:bidi="zh-CN"/>
        </w:rPr>
        <w:t>(2)</w:t>
      </w:r>
      <w:r w:rsidR="00F81D37" w:rsidRPr="007733DF">
        <w:rPr>
          <w:rFonts w:ascii="楷体" w:eastAsia="楷体" w:hAnsi="楷体" w:cs="宋体"/>
          <w:spacing w:val="-3"/>
          <w:kern w:val="0"/>
          <w:sz w:val="24"/>
          <w:lang w:val="zh-CN" w:bidi="zh-CN"/>
        </w:rPr>
        <w:t>卷积神经网络。</w:t>
      </w:r>
    </w:p>
    <w:p w:rsidR="00805A10" w:rsidRDefault="00805A10" w:rsidP="00B21C6B">
      <w:pPr>
        <w:rPr>
          <w:rFonts w:ascii="楷体" w:eastAsia="楷体" w:hAnsi="楷体"/>
          <w:b/>
          <w:sz w:val="28"/>
          <w:szCs w:val="28"/>
        </w:rPr>
        <w:sectPr w:rsidR="00805A10" w:rsidSect="00805A10">
          <w:type w:val="continuous"/>
          <w:pgSz w:w="11906" w:h="16838"/>
          <w:pgMar w:top="1440" w:right="1800" w:bottom="1440" w:left="1800" w:header="851" w:footer="992" w:gutter="0"/>
          <w:cols w:num="2" w:space="425"/>
          <w:docGrid w:type="lines" w:linePitch="312"/>
        </w:sectPr>
      </w:pPr>
    </w:p>
    <w:p w:rsidR="00B21C6B" w:rsidRDefault="00B21C6B" w:rsidP="00B21C6B">
      <w:pPr>
        <w:rPr>
          <w:rFonts w:ascii="楷体" w:eastAsia="楷体" w:hAnsi="楷体"/>
          <w:b/>
          <w:sz w:val="28"/>
          <w:szCs w:val="28"/>
        </w:rPr>
      </w:pPr>
    </w:p>
    <w:p w:rsidR="00AB182B" w:rsidRDefault="00AB182B" w:rsidP="00B21C6B">
      <w:pPr>
        <w:rPr>
          <w:rFonts w:ascii="楷体" w:eastAsia="楷体" w:hAnsi="楷体"/>
          <w:b/>
          <w:sz w:val="28"/>
          <w:szCs w:val="28"/>
        </w:rPr>
      </w:pPr>
    </w:p>
    <w:p w:rsidR="00403C80" w:rsidRDefault="00403C80" w:rsidP="00403C80">
      <w:pPr>
        <w:jc w:val="center"/>
        <w:rPr>
          <w:b/>
          <w:bCs/>
          <w:noProof/>
          <w:sz w:val="36"/>
          <w:szCs w:val="36"/>
        </w:rPr>
      </w:pPr>
      <w:r w:rsidRPr="00D2109C">
        <w:rPr>
          <w:rFonts w:hint="eastAsia"/>
          <w:b/>
          <w:bCs/>
          <w:noProof/>
          <w:sz w:val="36"/>
          <w:szCs w:val="36"/>
        </w:rPr>
        <w:t>8</w:t>
      </w:r>
      <w:r w:rsidRPr="00D2109C">
        <w:rPr>
          <w:rFonts w:hint="eastAsia"/>
          <w:b/>
          <w:bCs/>
          <w:noProof/>
          <w:sz w:val="36"/>
          <w:szCs w:val="36"/>
        </w:rPr>
        <w:t>月</w:t>
      </w:r>
      <w:r w:rsidRPr="00D2109C">
        <w:rPr>
          <w:rFonts w:hint="eastAsia"/>
          <w:b/>
          <w:bCs/>
          <w:noProof/>
          <w:sz w:val="36"/>
          <w:szCs w:val="36"/>
        </w:rPr>
        <w:t>2</w:t>
      </w:r>
      <w:r>
        <w:rPr>
          <w:rFonts w:hint="eastAsia"/>
          <w:b/>
          <w:bCs/>
          <w:noProof/>
          <w:sz w:val="36"/>
          <w:szCs w:val="36"/>
        </w:rPr>
        <w:t>6</w:t>
      </w:r>
      <w:r w:rsidRPr="00D2109C">
        <w:rPr>
          <w:rFonts w:hint="eastAsia"/>
          <w:b/>
          <w:bCs/>
          <w:noProof/>
          <w:sz w:val="36"/>
          <w:szCs w:val="36"/>
        </w:rPr>
        <w:t>日</w:t>
      </w:r>
      <w:r>
        <w:rPr>
          <w:rFonts w:hint="eastAsia"/>
          <w:b/>
          <w:bCs/>
          <w:noProof/>
          <w:sz w:val="36"/>
          <w:szCs w:val="36"/>
        </w:rPr>
        <w:t>（</w:t>
      </w:r>
      <w:r w:rsidRPr="00D2109C">
        <w:rPr>
          <w:rFonts w:hint="eastAsia"/>
          <w:b/>
          <w:bCs/>
          <w:noProof/>
          <w:sz w:val="36"/>
          <w:szCs w:val="36"/>
        </w:rPr>
        <w:t>周</w:t>
      </w:r>
      <w:r>
        <w:rPr>
          <w:rFonts w:hint="eastAsia"/>
          <w:b/>
          <w:bCs/>
          <w:noProof/>
          <w:sz w:val="36"/>
          <w:szCs w:val="36"/>
        </w:rPr>
        <w:t>四）课程与专家</w:t>
      </w:r>
      <w:r w:rsidRPr="00F14BC9">
        <w:rPr>
          <w:rFonts w:hint="eastAsia"/>
          <w:b/>
          <w:bCs/>
          <w:noProof/>
          <w:sz w:val="36"/>
          <w:szCs w:val="36"/>
        </w:rPr>
        <w:t>简介</w:t>
      </w:r>
    </w:p>
    <w:p w:rsidR="00403C80" w:rsidRPr="00F14BC9" w:rsidRDefault="00403C80" w:rsidP="00403C80">
      <w:pPr>
        <w:jc w:val="center"/>
        <w:rPr>
          <w:b/>
          <w:bCs/>
          <w:noProof/>
          <w:sz w:val="36"/>
          <w:szCs w:val="36"/>
        </w:rPr>
      </w:pPr>
    </w:p>
    <w:p w:rsidR="00234937" w:rsidRPr="00403C80" w:rsidRDefault="00403C80" w:rsidP="00B21C6B">
      <w:pPr>
        <w:rPr>
          <w:rFonts w:ascii="楷体" w:eastAsia="楷体" w:hAnsi="楷体"/>
          <w:b/>
          <w:sz w:val="28"/>
          <w:szCs w:val="28"/>
        </w:rPr>
      </w:pPr>
      <w:r w:rsidRPr="000B75AE">
        <w:rPr>
          <w:rFonts w:ascii="宋体" w:hAnsi="宋体" w:cs="宋体" w:hint="eastAsia"/>
          <w:b/>
          <w:bCs/>
          <w:color w:val="000000"/>
          <w:kern w:val="0"/>
          <w:sz w:val="28"/>
          <w:szCs w:val="28"/>
        </w:rPr>
        <w:t>08:30-10:00</w:t>
      </w:r>
      <w:r>
        <w:rPr>
          <w:rFonts w:ascii="宋体" w:hAnsi="宋体" w:cs="宋体" w:hint="eastAsia"/>
          <w:b/>
          <w:bCs/>
          <w:color w:val="000000"/>
          <w:kern w:val="0"/>
          <w:sz w:val="28"/>
          <w:szCs w:val="28"/>
        </w:rPr>
        <w:t>：</w:t>
      </w:r>
      <w:r w:rsidRPr="00403C80">
        <w:rPr>
          <w:rFonts w:ascii="楷体" w:eastAsia="楷体" w:hAnsi="楷体" w:cs="宋体" w:hint="eastAsia"/>
          <w:b/>
          <w:bCs/>
          <w:color w:val="000000"/>
          <w:kern w:val="0"/>
          <w:sz w:val="28"/>
          <w:szCs w:val="28"/>
        </w:rPr>
        <w:t>竞赛论文写作规范，论文提交基本要求</w:t>
      </w:r>
    </w:p>
    <w:p w:rsidR="00403C80" w:rsidRDefault="00403C80" w:rsidP="00403C80">
      <w:pPr>
        <w:rPr>
          <w:rFonts w:ascii="楷体" w:eastAsia="楷体" w:hAnsi="楷体"/>
          <w:b/>
          <w:bCs/>
          <w:sz w:val="28"/>
          <w:szCs w:val="28"/>
        </w:rPr>
      </w:pPr>
      <w:r w:rsidRPr="00F14BC9">
        <w:rPr>
          <w:rFonts w:ascii="楷体" w:eastAsia="楷体" w:hAnsi="楷体" w:hint="eastAsia"/>
          <w:b/>
          <w:bCs/>
          <w:sz w:val="28"/>
          <w:szCs w:val="28"/>
        </w:rPr>
        <w:t>主讲专家：</w:t>
      </w:r>
      <w:r>
        <w:rPr>
          <w:rFonts w:ascii="楷体" w:eastAsia="楷体" w:hAnsi="楷体" w:hint="eastAsia"/>
          <w:b/>
          <w:bCs/>
          <w:sz w:val="28"/>
          <w:szCs w:val="28"/>
        </w:rPr>
        <w:t>张华隆</w:t>
      </w:r>
    </w:p>
    <w:p w:rsidR="00234937" w:rsidRPr="00C1548E" w:rsidRDefault="00AB182B" w:rsidP="00B21C6B">
      <w:pPr>
        <w:rPr>
          <w:rFonts w:ascii="楷体" w:eastAsia="楷体" w:hAnsi="楷体"/>
          <w:sz w:val="28"/>
          <w:szCs w:val="28"/>
        </w:rPr>
      </w:pPr>
      <w:r>
        <w:rPr>
          <w:rFonts w:ascii="楷体" w:eastAsia="楷体" w:hAnsi="楷体" w:hint="eastAsia"/>
          <w:noProof/>
          <w:sz w:val="28"/>
          <w:szCs w:val="28"/>
        </w:rPr>
        <w:drawing>
          <wp:anchor distT="0" distB="0" distL="114300" distR="114300" simplePos="0" relativeHeight="251665408" behindDoc="0" locked="0" layoutInCell="1" allowOverlap="1">
            <wp:simplePos x="0" y="0"/>
            <wp:positionH relativeFrom="column">
              <wp:posOffset>4267200</wp:posOffset>
            </wp:positionH>
            <wp:positionV relativeFrom="paragraph">
              <wp:posOffset>137795</wp:posOffset>
            </wp:positionV>
            <wp:extent cx="1419225" cy="2133600"/>
            <wp:effectExtent l="19050" t="0" r="9525" b="0"/>
            <wp:wrapSquare wrapText="bothSides"/>
            <wp:docPr id="9" name="图片 1" descr="E:\2021\学科\理科\数学\建模\8月培训\专家照片-张华隆\浅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1\学科\理科\数学\建模\8月培训\专家照片-张华隆\浅色.jpg"/>
                    <pic:cNvPicPr>
                      <a:picLocks noChangeAspect="1" noChangeArrowheads="1"/>
                    </pic:cNvPicPr>
                  </pic:nvPicPr>
                  <pic:blipFill>
                    <a:blip r:embed="rId13" cstate="print"/>
                    <a:srcRect/>
                    <a:stretch>
                      <a:fillRect/>
                    </a:stretch>
                  </pic:blipFill>
                  <pic:spPr bwMode="auto">
                    <a:xfrm>
                      <a:off x="0" y="0"/>
                      <a:ext cx="1419225" cy="2133600"/>
                    </a:xfrm>
                    <a:prstGeom prst="rect">
                      <a:avLst/>
                    </a:prstGeom>
                    <a:ln>
                      <a:noFill/>
                    </a:ln>
                    <a:effectLst>
                      <a:softEdge rad="112500"/>
                    </a:effectLst>
                  </pic:spPr>
                </pic:pic>
              </a:graphicData>
            </a:graphic>
          </wp:anchor>
        </w:drawing>
      </w:r>
      <w:r w:rsidR="00C1548E" w:rsidRPr="00C1548E">
        <w:rPr>
          <w:rFonts w:ascii="楷体" w:eastAsia="楷体" w:hAnsi="楷体" w:hint="eastAsia"/>
          <w:sz w:val="28"/>
          <w:szCs w:val="28"/>
        </w:rPr>
        <w:t>同济大学数学科学学院教授，全国大学生数学建模竞赛上海赛区组委会秘书长。长期从事数学建模课程教学以及数学建模竞赛的组织、培训、评审等工作，曾荣获1999年度上海市育才奖、第九届全国研究生数学建模竞赛“杰出贡献奖”，主编、参编出版《数学建模》、《数学实验》、《高等数学》、《线性代数》、《概率统计》</w:t>
      </w:r>
      <w:r w:rsidR="00C1548E" w:rsidRPr="00C1548E">
        <w:rPr>
          <w:rFonts w:ascii="楷体" w:eastAsia="楷体" w:hAnsi="楷体" w:hint="eastAsia"/>
          <w:sz w:val="28"/>
          <w:szCs w:val="28"/>
        </w:rPr>
        <w:lastRenderedPageBreak/>
        <w:t>等教材十余部。</w:t>
      </w:r>
    </w:p>
    <w:p w:rsidR="00AB182B" w:rsidRDefault="00AB182B" w:rsidP="00AB182B">
      <w:pPr>
        <w:rPr>
          <w:rFonts w:ascii="楷体" w:eastAsia="楷体" w:hAnsi="楷体"/>
          <w:sz w:val="28"/>
          <w:szCs w:val="28"/>
        </w:rPr>
      </w:pPr>
      <w:r w:rsidRPr="00933DCC">
        <w:rPr>
          <w:rFonts w:ascii="楷体" w:eastAsia="楷体" w:hAnsi="楷体"/>
          <w:b/>
          <w:sz w:val="28"/>
          <w:szCs w:val="28"/>
        </w:rPr>
        <w:t>讲座主要内容：</w:t>
      </w:r>
      <w:r w:rsidRPr="00AB182B">
        <w:rPr>
          <w:rFonts w:ascii="楷体" w:eastAsia="楷体" w:hAnsi="楷体" w:hint="eastAsia"/>
          <w:sz w:val="28"/>
          <w:szCs w:val="28"/>
        </w:rPr>
        <w:t>论文写作规范要求主要讲解参赛同学在竞赛报名、论文撰写、作品提交等多个环节需要注意的问题。结合赛题实例说明参赛论文撰写的基本要素与评审的原则</w:t>
      </w:r>
      <w:r w:rsidRPr="00AB182B">
        <w:rPr>
          <w:rFonts w:ascii="楷体" w:eastAsia="楷体" w:hAnsi="楷体"/>
          <w:sz w:val="28"/>
          <w:szCs w:val="28"/>
        </w:rPr>
        <w:t>。</w:t>
      </w:r>
    </w:p>
    <w:p w:rsidR="00F44AF2" w:rsidRPr="00AB182B" w:rsidRDefault="00F44AF2" w:rsidP="00AB182B">
      <w:pPr>
        <w:rPr>
          <w:rFonts w:ascii="楷体" w:eastAsia="楷体" w:hAnsi="楷体"/>
          <w:sz w:val="28"/>
          <w:szCs w:val="28"/>
        </w:rPr>
      </w:pPr>
    </w:p>
    <w:p w:rsidR="00234937" w:rsidRPr="00AB182B" w:rsidRDefault="00234937" w:rsidP="00B21C6B">
      <w:pPr>
        <w:rPr>
          <w:rFonts w:ascii="楷体" w:eastAsia="楷体" w:hAnsi="楷体"/>
          <w:sz w:val="28"/>
          <w:szCs w:val="28"/>
        </w:rPr>
      </w:pPr>
    </w:p>
    <w:p w:rsidR="00234937" w:rsidRDefault="006127D9" w:rsidP="00B21C6B">
      <w:pPr>
        <w:rPr>
          <w:rFonts w:ascii="宋体" w:hAnsi="宋体" w:cs="宋体"/>
          <w:b/>
          <w:bCs/>
          <w:color w:val="000000"/>
          <w:kern w:val="0"/>
          <w:sz w:val="28"/>
          <w:szCs w:val="28"/>
        </w:rPr>
      </w:pPr>
      <w:r w:rsidRPr="000B75AE">
        <w:rPr>
          <w:rFonts w:ascii="宋体" w:hAnsi="宋体" w:cs="宋体" w:hint="eastAsia"/>
          <w:b/>
          <w:bCs/>
          <w:color w:val="000000"/>
          <w:kern w:val="0"/>
          <w:sz w:val="28"/>
          <w:szCs w:val="28"/>
        </w:rPr>
        <w:t>10:30-12:00</w:t>
      </w:r>
      <w:r>
        <w:rPr>
          <w:rFonts w:ascii="宋体" w:hAnsi="宋体" w:cs="宋体" w:hint="eastAsia"/>
          <w:b/>
          <w:bCs/>
          <w:color w:val="000000"/>
          <w:kern w:val="0"/>
          <w:sz w:val="28"/>
          <w:szCs w:val="28"/>
        </w:rPr>
        <w:t>：</w:t>
      </w:r>
      <w:r w:rsidRPr="000B75AE">
        <w:rPr>
          <w:rFonts w:ascii="宋体" w:hAnsi="宋体" w:cs="宋体" w:hint="eastAsia"/>
          <w:b/>
          <w:bCs/>
          <w:color w:val="000000"/>
          <w:kern w:val="0"/>
          <w:sz w:val="28"/>
          <w:szCs w:val="28"/>
        </w:rPr>
        <w:t>常微分方程模型</w:t>
      </w:r>
    </w:p>
    <w:p w:rsidR="006127D9" w:rsidRPr="006127D9" w:rsidRDefault="006127D9" w:rsidP="006127D9">
      <w:pPr>
        <w:rPr>
          <w:rFonts w:ascii="楷体" w:eastAsia="楷体" w:hAnsi="楷体"/>
          <w:b/>
          <w:bCs/>
          <w:sz w:val="28"/>
          <w:szCs w:val="28"/>
        </w:rPr>
      </w:pPr>
      <w:r>
        <w:rPr>
          <w:rFonts w:ascii="楷体" w:eastAsia="楷体" w:hAnsi="楷体" w:hint="eastAsia"/>
          <w:b/>
          <w:bCs/>
          <w:noProof/>
          <w:sz w:val="28"/>
          <w:szCs w:val="28"/>
        </w:rPr>
        <w:drawing>
          <wp:anchor distT="0" distB="0" distL="114300" distR="114300" simplePos="0" relativeHeight="251666432" behindDoc="0" locked="0" layoutInCell="1" allowOverlap="1">
            <wp:simplePos x="0" y="0"/>
            <wp:positionH relativeFrom="column">
              <wp:posOffset>3076575</wp:posOffset>
            </wp:positionH>
            <wp:positionV relativeFrom="paragraph">
              <wp:posOffset>243840</wp:posOffset>
            </wp:positionV>
            <wp:extent cx="2581275" cy="1933575"/>
            <wp:effectExtent l="19050" t="0" r="9525"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70320263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81275" cy="1933575"/>
                    </a:xfrm>
                    <a:prstGeom prst="rect">
                      <a:avLst/>
                    </a:prstGeom>
                    <a:ln>
                      <a:noFill/>
                    </a:ln>
                    <a:effectLst>
                      <a:softEdge rad="112500"/>
                    </a:effectLst>
                  </pic:spPr>
                </pic:pic>
              </a:graphicData>
            </a:graphic>
          </wp:anchor>
        </w:drawing>
      </w:r>
      <w:r w:rsidRPr="00F14BC9">
        <w:rPr>
          <w:rFonts w:ascii="楷体" w:eastAsia="楷体" w:hAnsi="楷体" w:hint="eastAsia"/>
          <w:b/>
          <w:bCs/>
          <w:sz w:val="28"/>
          <w:szCs w:val="28"/>
        </w:rPr>
        <w:t>主讲专家：</w:t>
      </w:r>
      <w:proofErr w:type="gramStart"/>
      <w:r w:rsidRPr="006127D9">
        <w:rPr>
          <w:rFonts w:ascii="楷体" w:eastAsia="楷体" w:hAnsi="楷体" w:cs="宋体" w:hint="eastAsia"/>
          <w:b/>
          <w:bCs/>
          <w:color w:val="000000"/>
          <w:kern w:val="0"/>
          <w:sz w:val="28"/>
          <w:szCs w:val="28"/>
        </w:rPr>
        <w:t>董程栋</w:t>
      </w:r>
      <w:proofErr w:type="gramEnd"/>
    </w:p>
    <w:p w:rsidR="006127D9" w:rsidRPr="006127D9" w:rsidRDefault="006127D9" w:rsidP="00B21C6B">
      <w:pPr>
        <w:rPr>
          <w:rFonts w:ascii="楷体" w:eastAsia="楷体" w:hAnsi="楷体"/>
          <w:sz w:val="28"/>
          <w:szCs w:val="28"/>
        </w:rPr>
      </w:pPr>
      <w:r w:rsidRPr="006127D9">
        <w:rPr>
          <w:rFonts w:ascii="楷体" w:eastAsia="楷体" w:hAnsi="楷体" w:hint="eastAsia"/>
          <w:sz w:val="28"/>
          <w:szCs w:val="28"/>
        </w:rPr>
        <w:t>上海财经大学数学学院教授，信息与计算科学系主任。1999年获得流体力学博士学位，2002年上海交通大学博士后出站后进入上海财经大学工作。主讲《数学模型》等课程。连续四届荣获上海财经大学“心目中的好老师”荣誉称号，2019年荣获上海财经大学“教书育人标兵”称号。董程栋老师是上海财经大学数学建模竞赛的负责人，组织和指导上</w:t>
      </w:r>
      <w:proofErr w:type="gramStart"/>
      <w:r w:rsidRPr="006127D9">
        <w:rPr>
          <w:rFonts w:ascii="楷体" w:eastAsia="楷体" w:hAnsi="楷体" w:hint="eastAsia"/>
          <w:sz w:val="28"/>
          <w:szCs w:val="28"/>
        </w:rPr>
        <w:t>财学生</w:t>
      </w:r>
      <w:proofErr w:type="gramEnd"/>
      <w:r w:rsidRPr="006127D9">
        <w:rPr>
          <w:rFonts w:ascii="楷体" w:eastAsia="楷体" w:hAnsi="楷体" w:hint="eastAsia"/>
          <w:sz w:val="28"/>
          <w:szCs w:val="28"/>
        </w:rPr>
        <w:t>参加全国大学生数学建模竞赛和美国大学生数学建模竞赛，屡创佳绩，2017年荣获全国大学生数学建模竞赛全国优秀教练员称号。</w:t>
      </w:r>
    </w:p>
    <w:p w:rsidR="00B56BB2" w:rsidRPr="00B56BB2" w:rsidRDefault="00B56BB2" w:rsidP="00B56BB2">
      <w:pPr>
        <w:rPr>
          <w:rFonts w:ascii="楷体" w:eastAsia="楷体" w:hAnsi="楷体"/>
          <w:sz w:val="28"/>
          <w:szCs w:val="28"/>
        </w:rPr>
      </w:pPr>
      <w:r w:rsidRPr="00B56BB2">
        <w:rPr>
          <w:rFonts w:ascii="楷体" w:eastAsia="楷体" w:hAnsi="楷体"/>
          <w:b/>
          <w:sz w:val="28"/>
          <w:szCs w:val="28"/>
        </w:rPr>
        <w:t>讲座主要内容：</w:t>
      </w:r>
      <w:r w:rsidRPr="00B56BB2">
        <w:rPr>
          <w:rFonts w:ascii="楷体" w:eastAsia="楷体" w:hAnsi="楷体" w:hint="eastAsia"/>
          <w:sz w:val="28"/>
          <w:szCs w:val="28"/>
        </w:rPr>
        <w:t>常微分方程在数学模型中有着广泛的应用。本讲座以近些年的全国和美国大学生数模竞赛的题目为例，讲述常微分方程模型的建立、分析和求解。</w:t>
      </w:r>
    </w:p>
    <w:p w:rsidR="006127D9" w:rsidRDefault="006127D9" w:rsidP="00B21C6B">
      <w:pPr>
        <w:rPr>
          <w:rFonts w:ascii="楷体" w:eastAsia="楷体" w:hAnsi="楷体"/>
          <w:b/>
          <w:bCs/>
          <w:sz w:val="28"/>
          <w:szCs w:val="28"/>
        </w:rPr>
      </w:pPr>
    </w:p>
    <w:p w:rsidR="005C2817" w:rsidRPr="00F44AF2" w:rsidRDefault="005C2817" w:rsidP="00F44AF2">
      <w:pPr>
        <w:rPr>
          <w:rFonts w:ascii="楷体" w:eastAsia="楷体" w:hAnsi="楷体"/>
          <w:b/>
          <w:bCs/>
          <w:sz w:val="28"/>
          <w:szCs w:val="28"/>
        </w:rPr>
      </w:pPr>
      <w:r w:rsidRPr="00F44AF2">
        <w:rPr>
          <w:rFonts w:ascii="宋体" w:hAnsi="宋体" w:cs="宋体" w:hint="eastAsia"/>
          <w:b/>
          <w:bCs/>
          <w:color w:val="000000"/>
          <w:kern w:val="0"/>
          <w:sz w:val="28"/>
          <w:szCs w:val="28"/>
        </w:rPr>
        <w:lastRenderedPageBreak/>
        <w:t>13:30-15:00：</w:t>
      </w:r>
      <w:r w:rsidRPr="00F44AF2">
        <w:rPr>
          <w:rFonts w:ascii="楷体" w:eastAsia="楷体" w:hAnsi="楷体" w:hint="eastAsia"/>
          <w:b/>
          <w:sz w:val="28"/>
          <w:szCs w:val="28"/>
        </w:rPr>
        <w:t>优化与图论模型的算法实现</w:t>
      </w:r>
    </w:p>
    <w:p w:rsidR="00153139" w:rsidRPr="00F44AF2" w:rsidRDefault="005C2817" w:rsidP="00F44AF2">
      <w:pPr>
        <w:rPr>
          <w:rFonts w:ascii="楷体" w:eastAsia="楷体" w:hAnsi="楷体"/>
          <w:sz w:val="28"/>
          <w:szCs w:val="28"/>
        </w:rPr>
      </w:pPr>
      <w:r w:rsidRPr="00F44AF2">
        <w:rPr>
          <w:rFonts w:ascii="楷体" w:eastAsia="楷体" w:hAnsi="楷体" w:hint="eastAsia"/>
          <w:b/>
          <w:bCs/>
          <w:sz w:val="28"/>
          <w:szCs w:val="28"/>
        </w:rPr>
        <w:t>主讲专家：</w:t>
      </w:r>
      <w:r w:rsidR="002461E9" w:rsidRPr="000A621F">
        <w:rPr>
          <w:rFonts w:ascii="楷体" w:eastAsia="楷体" w:hAnsi="楷体" w:hint="eastAsia"/>
          <w:b/>
          <w:sz w:val="28"/>
          <w:szCs w:val="28"/>
        </w:rPr>
        <w:t>陈雄达</w:t>
      </w:r>
    </w:p>
    <w:p w:rsidR="00153139" w:rsidRPr="00F44AF2" w:rsidRDefault="002461E9" w:rsidP="00F44AF2">
      <w:pPr>
        <w:jc w:val="left"/>
        <w:rPr>
          <w:rFonts w:ascii="楷体" w:eastAsia="楷体" w:hAnsi="楷体"/>
          <w:b/>
          <w:bCs/>
          <w:sz w:val="28"/>
          <w:szCs w:val="28"/>
        </w:rPr>
      </w:pPr>
      <w:r w:rsidRPr="00F44AF2">
        <w:rPr>
          <w:rFonts w:ascii="楷体" w:eastAsia="楷体" w:hAnsi="楷体" w:hint="eastAsia"/>
          <w:sz w:val="28"/>
          <w:szCs w:val="28"/>
        </w:rPr>
        <w:t>同济大学数学实验室主任</w:t>
      </w:r>
      <w:r w:rsidR="00F44AF2" w:rsidRPr="00F44AF2">
        <w:rPr>
          <w:rFonts w:ascii="楷体" w:eastAsia="楷体" w:hAnsi="楷体" w:hint="eastAsia"/>
          <w:sz w:val="28"/>
          <w:szCs w:val="28"/>
        </w:rPr>
        <w:t>，负责同济大学数学建模的课程组织和</w:t>
      </w:r>
      <w:r w:rsidR="00F44AF2">
        <w:rPr>
          <w:rFonts w:hint="eastAsia"/>
          <w:noProof/>
        </w:rPr>
        <w:drawing>
          <wp:anchor distT="0" distB="0" distL="114300" distR="114300" simplePos="0" relativeHeight="251658240" behindDoc="0" locked="0" layoutInCell="1" allowOverlap="1">
            <wp:simplePos x="0" y="0"/>
            <wp:positionH relativeFrom="column">
              <wp:posOffset>2981325</wp:posOffset>
            </wp:positionH>
            <wp:positionV relativeFrom="paragraph">
              <wp:posOffset>66675</wp:posOffset>
            </wp:positionV>
            <wp:extent cx="2680335" cy="1847850"/>
            <wp:effectExtent l="19050" t="0" r="5715" b="0"/>
            <wp:wrapSquare wrapText="bothSides"/>
            <wp:docPr id="1" name="图片 5" descr="https://math.tongji.edu.cn/model/images/c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ath.tongji.edu.cn/model/images/cxd.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80335" cy="1847850"/>
                    </a:xfrm>
                    <a:prstGeom prst="rect">
                      <a:avLst/>
                    </a:prstGeom>
                    <a:ln>
                      <a:noFill/>
                    </a:ln>
                    <a:effectLst>
                      <a:softEdge rad="112500"/>
                    </a:effectLst>
                  </pic:spPr>
                </pic:pic>
              </a:graphicData>
            </a:graphic>
          </wp:anchor>
        </w:drawing>
      </w:r>
      <w:r w:rsidR="00F44AF2" w:rsidRPr="00F44AF2">
        <w:rPr>
          <w:rFonts w:ascii="楷体" w:eastAsia="楷体" w:hAnsi="楷体" w:hint="eastAsia"/>
          <w:sz w:val="28"/>
          <w:szCs w:val="28"/>
        </w:rPr>
        <w:t>一线教学, 负责上海市重点课程数学建模通识课程, 与梁进教授等合著有数学建。模讲义等教材. 陈雄达老师在同济大学负责日常的数学建模竞赛组织培训等活动, 多次带领学生参加各个级别的数学建模竞赛并获得好成绩, 目前担任上海赛区数学建模竞赛组委会委员。</w:t>
      </w:r>
    </w:p>
    <w:p w:rsidR="00153139" w:rsidRPr="00F14BC9" w:rsidRDefault="002461E9" w:rsidP="00F44AF2">
      <w:pPr>
        <w:rPr>
          <w:rFonts w:ascii="楷体" w:eastAsia="楷体" w:hAnsi="楷体"/>
          <w:sz w:val="28"/>
          <w:szCs w:val="28"/>
        </w:rPr>
      </w:pPr>
      <w:r w:rsidRPr="00F14BC9">
        <w:rPr>
          <w:rFonts w:ascii="楷体" w:eastAsia="楷体" w:hAnsi="楷体" w:hint="eastAsia"/>
          <w:b/>
          <w:sz w:val="28"/>
          <w:szCs w:val="28"/>
        </w:rPr>
        <w:t>讲座主要内容：</w:t>
      </w:r>
      <w:r w:rsidRPr="00F14BC9">
        <w:rPr>
          <w:rFonts w:ascii="楷体" w:eastAsia="楷体" w:hAnsi="楷体" w:hint="eastAsia"/>
          <w:sz w:val="28"/>
          <w:szCs w:val="28"/>
        </w:rPr>
        <w:t>本讲座以2018年以来全国大学生数学建模竞赛中</w:t>
      </w:r>
      <w:r w:rsidR="0020106C" w:rsidRPr="00F14BC9">
        <w:rPr>
          <w:rFonts w:ascii="楷体" w:eastAsia="楷体" w:hAnsi="楷体" w:hint="eastAsia"/>
          <w:sz w:val="28"/>
          <w:szCs w:val="28"/>
        </w:rPr>
        <w:t>（本科）</w:t>
      </w:r>
      <w:r w:rsidRPr="00F14BC9">
        <w:rPr>
          <w:rFonts w:ascii="楷体" w:eastAsia="楷体" w:hAnsi="楷体" w:hint="eastAsia"/>
          <w:sz w:val="28"/>
          <w:szCs w:val="28"/>
        </w:rPr>
        <w:t>的规划</w:t>
      </w:r>
      <w:proofErr w:type="gramStart"/>
      <w:r w:rsidRPr="00F14BC9">
        <w:rPr>
          <w:rFonts w:ascii="楷体" w:eastAsia="楷体" w:hAnsi="楷体" w:hint="eastAsia"/>
          <w:sz w:val="28"/>
          <w:szCs w:val="28"/>
        </w:rPr>
        <w:t>类赛题为</w:t>
      </w:r>
      <w:proofErr w:type="gramEnd"/>
      <w:r w:rsidRPr="00F14BC9">
        <w:rPr>
          <w:rFonts w:ascii="楷体" w:eastAsia="楷体" w:hAnsi="楷体" w:hint="eastAsia"/>
          <w:sz w:val="28"/>
          <w:szCs w:val="28"/>
        </w:rPr>
        <w:t>主要的案例，主要讲述了规划类模型的类别, 及其中常见</w:t>
      </w:r>
      <w:r w:rsidR="00713565" w:rsidRPr="00F14BC9">
        <w:rPr>
          <w:rFonts w:ascii="楷体" w:eastAsia="楷体" w:hAnsi="楷体" w:hint="eastAsia"/>
          <w:sz w:val="28"/>
          <w:szCs w:val="28"/>
        </w:rPr>
        <w:t>的</w:t>
      </w:r>
      <w:r w:rsidRPr="00F14BC9">
        <w:rPr>
          <w:rFonts w:ascii="楷体" w:eastAsia="楷体" w:hAnsi="楷体" w:hint="eastAsia"/>
          <w:sz w:val="28"/>
          <w:szCs w:val="28"/>
        </w:rPr>
        <w:t>规划问题</w:t>
      </w:r>
      <w:r w:rsidR="00713565" w:rsidRPr="00F14BC9">
        <w:rPr>
          <w:rFonts w:ascii="楷体" w:eastAsia="楷体" w:hAnsi="楷体" w:hint="eastAsia"/>
          <w:sz w:val="28"/>
          <w:szCs w:val="28"/>
        </w:rPr>
        <w:t>、图论方法</w:t>
      </w:r>
      <w:r w:rsidRPr="00F14BC9">
        <w:rPr>
          <w:rFonts w:ascii="楷体" w:eastAsia="楷体" w:hAnsi="楷体" w:hint="eastAsia"/>
          <w:sz w:val="28"/>
          <w:szCs w:val="28"/>
        </w:rPr>
        <w:t>的建模原理, 介绍了规划问题模型的描述方法, 软件使用方法及其中的算法思想</w:t>
      </w:r>
      <w:r w:rsidR="0073656F">
        <w:rPr>
          <w:rFonts w:ascii="楷体" w:eastAsia="楷体" w:hAnsi="楷体" w:hint="eastAsia"/>
          <w:sz w:val="28"/>
          <w:szCs w:val="28"/>
        </w:rPr>
        <w:t>。</w:t>
      </w:r>
      <w:r w:rsidRPr="00F14BC9">
        <w:rPr>
          <w:rFonts w:ascii="楷体" w:eastAsia="楷体" w:hAnsi="楷体" w:hint="eastAsia"/>
          <w:sz w:val="28"/>
          <w:szCs w:val="28"/>
        </w:rPr>
        <w:t xml:space="preserve"> 这些案例覆盖了目前竞赛中的各种规划问题类型, 有一定的代表性。</w:t>
      </w:r>
    </w:p>
    <w:p w:rsidR="00153139" w:rsidRPr="000A621F" w:rsidRDefault="00153139" w:rsidP="000A621F">
      <w:pPr>
        <w:rPr>
          <w:rFonts w:ascii="楷体" w:eastAsia="楷体" w:hAnsi="楷体"/>
          <w:sz w:val="28"/>
          <w:szCs w:val="28"/>
        </w:rPr>
      </w:pPr>
    </w:p>
    <w:p w:rsidR="0073656F" w:rsidRDefault="000A621F" w:rsidP="000A621F">
      <w:pPr>
        <w:rPr>
          <w:rFonts w:ascii="楷体" w:eastAsia="楷体" w:hAnsi="楷体" w:cs="宋体"/>
          <w:b/>
          <w:bCs/>
          <w:color w:val="000000"/>
          <w:kern w:val="0"/>
          <w:sz w:val="28"/>
          <w:szCs w:val="28"/>
        </w:rPr>
      </w:pPr>
      <w:r>
        <w:rPr>
          <w:rFonts w:ascii="宋体" w:hAnsi="宋体" w:cs="宋体" w:hint="eastAsia"/>
          <w:b/>
          <w:bCs/>
          <w:noProof/>
          <w:color w:val="000000"/>
          <w:kern w:val="0"/>
          <w:sz w:val="28"/>
          <w:szCs w:val="28"/>
        </w:rPr>
        <w:drawing>
          <wp:anchor distT="0" distB="0" distL="114300" distR="114300" simplePos="0" relativeHeight="251668480" behindDoc="0" locked="0" layoutInCell="1" allowOverlap="1">
            <wp:simplePos x="0" y="0"/>
            <wp:positionH relativeFrom="column">
              <wp:posOffset>3867150</wp:posOffset>
            </wp:positionH>
            <wp:positionV relativeFrom="paragraph">
              <wp:posOffset>175260</wp:posOffset>
            </wp:positionV>
            <wp:extent cx="1478915" cy="2162175"/>
            <wp:effectExtent l="19050" t="0" r="6985"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8915" cy="2162175"/>
                    </a:xfrm>
                    <a:prstGeom prst="rect">
                      <a:avLst/>
                    </a:prstGeom>
                    <a:ln>
                      <a:noFill/>
                    </a:ln>
                    <a:effectLst>
                      <a:softEdge rad="112500"/>
                    </a:effectLst>
                  </pic:spPr>
                </pic:pic>
              </a:graphicData>
            </a:graphic>
          </wp:anchor>
        </w:drawing>
      </w:r>
      <w:r w:rsidRPr="000B75AE">
        <w:rPr>
          <w:rFonts w:ascii="宋体" w:hAnsi="宋体" w:cs="宋体" w:hint="eastAsia"/>
          <w:b/>
          <w:bCs/>
          <w:color w:val="000000"/>
          <w:kern w:val="0"/>
          <w:sz w:val="28"/>
          <w:szCs w:val="28"/>
        </w:rPr>
        <w:t>15:30-17:00</w:t>
      </w:r>
      <w:r>
        <w:rPr>
          <w:rFonts w:ascii="宋体" w:hAnsi="宋体" w:cs="宋体" w:hint="eastAsia"/>
          <w:b/>
          <w:bCs/>
          <w:color w:val="000000"/>
          <w:kern w:val="0"/>
          <w:sz w:val="28"/>
          <w:szCs w:val="28"/>
        </w:rPr>
        <w:t>：</w:t>
      </w:r>
      <w:r w:rsidRPr="000A621F">
        <w:rPr>
          <w:rFonts w:ascii="楷体" w:eastAsia="楷体" w:hAnsi="楷体" w:cs="宋体" w:hint="eastAsia"/>
          <w:b/>
          <w:bCs/>
          <w:color w:val="000000"/>
          <w:kern w:val="0"/>
          <w:sz w:val="28"/>
          <w:szCs w:val="28"/>
        </w:rPr>
        <w:t>偏微分方程建模方法</w:t>
      </w:r>
    </w:p>
    <w:p w:rsidR="000A621F" w:rsidRDefault="000A621F" w:rsidP="000A621F">
      <w:pPr>
        <w:rPr>
          <w:rFonts w:ascii="楷体" w:eastAsia="楷体" w:hAnsi="楷体"/>
          <w:b/>
          <w:bCs/>
          <w:sz w:val="28"/>
          <w:szCs w:val="28"/>
        </w:rPr>
      </w:pPr>
      <w:r w:rsidRPr="00F44AF2">
        <w:rPr>
          <w:rFonts w:ascii="楷体" w:eastAsia="楷体" w:hAnsi="楷体" w:hint="eastAsia"/>
          <w:b/>
          <w:bCs/>
          <w:sz w:val="28"/>
          <w:szCs w:val="28"/>
        </w:rPr>
        <w:t>主讲专家：</w:t>
      </w:r>
      <w:r w:rsidRPr="000A621F">
        <w:rPr>
          <w:rFonts w:ascii="楷体" w:eastAsia="楷体" w:hAnsi="楷体" w:hint="eastAsia"/>
          <w:b/>
          <w:bCs/>
          <w:sz w:val="28"/>
          <w:szCs w:val="28"/>
        </w:rPr>
        <w:t>李亚纯</w:t>
      </w:r>
    </w:p>
    <w:p w:rsidR="000A621F" w:rsidRPr="000A621F" w:rsidRDefault="000A621F" w:rsidP="000A621F">
      <w:pPr>
        <w:rPr>
          <w:rFonts w:ascii="楷体" w:eastAsia="楷体" w:hAnsi="楷体"/>
          <w:sz w:val="28"/>
          <w:szCs w:val="28"/>
        </w:rPr>
      </w:pPr>
      <w:r w:rsidRPr="000A621F">
        <w:rPr>
          <w:rFonts w:ascii="楷体" w:eastAsia="楷体" w:hAnsi="楷体" w:hint="eastAsia"/>
          <w:sz w:val="28"/>
          <w:szCs w:val="28"/>
        </w:rPr>
        <w:t>上海交通大学数学科学学院教授，博士生导师，长期从事非线性偏微分方程的理论及应用研究，发表论文近6</w:t>
      </w:r>
      <w:r w:rsidRPr="000A621F">
        <w:rPr>
          <w:rFonts w:ascii="楷体" w:eastAsia="楷体" w:hAnsi="楷体"/>
          <w:sz w:val="28"/>
          <w:szCs w:val="28"/>
        </w:rPr>
        <w:t>0</w:t>
      </w:r>
      <w:r w:rsidRPr="000A621F">
        <w:rPr>
          <w:rFonts w:ascii="楷体" w:eastAsia="楷体" w:hAnsi="楷体" w:hint="eastAsia"/>
          <w:sz w:val="28"/>
          <w:szCs w:val="28"/>
        </w:rPr>
        <w:t>篇。主持完成多项国家自然科学基金和上海市自然科学基金项目，曾获上海市自然</w:t>
      </w:r>
      <w:r w:rsidRPr="000A621F">
        <w:rPr>
          <w:rFonts w:ascii="楷体" w:eastAsia="楷体" w:hAnsi="楷体" w:hint="eastAsia"/>
          <w:sz w:val="28"/>
          <w:szCs w:val="28"/>
        </w:rPr>
        <w:lastRenderedPageBreak/>
        <w:t>科学一等奖和上海市教学成果奖一等奖，入选教育部新世纪优秀人才支持计划，上海市曙光学者，SCI国际期刊“Communications on Pure &amp; Applied Analysis”编委。上海市工业与应用数学学会副理事长，教育部高等学校大学数学课程教学指导委员会委员，高等学校大学数学教学研究与发展中心学术委员会委员，上海市大学数学建模竞赛组委会成员，上海市精品课程“工程数学</w:t>
      </w:r>
      <w:r w:rsidRPr="000A621F">
        <w:rPr>
          <w:rFonts w:ascii="楷体" w:eastAsia="楷体" w:hAnsi="楷体"/>
          <w:sz w:val="28"/>
          <w:szCs w:val="28"/>
        </w:rPr>
        <w:t>(</w:t>
      </w:r>
      <w:r w:rsidRPr="000A621F">
        <w:rPr>
          <w:rFonts w:ascii="楷体" w:eastAsia="楷体" w:hAnsi="楷体" w:hint="eastAsia"/>
          <w:sz w:val="28"/>
          <w:szCs w:val="28"/>
        </w:rPr>
        <w:t>系列课程</w:t>
      </w:r>
      <w:r w:rsidRPr="000A621F">
        <w:rPr>
          <w:rFonts w:ascii="楷体" w:eastAsia="楷体" w:hAnsi="楷体"/>
          <w:sz w:val="28"/>
          <w:szCs w:val="28"/>
        </w:rPr>
        <w:t>)</w:t>
      </w:r>
      <w:r w:rsidRPr="000A621F">
        <w:rPr>
          <w:rFonts w:ascii="楷体" w:eastAsia="楷体" w:hAnsi="楷体" w:hint="eastAsia"/>
          <w:sz w:val="28"/>
          <w:szCs w:val="28"/>
        </w:rPr>
        <w:t>”负责人。</w:t>
      </w:r>
    </w:p>
    <w:p w:rsidR="000A621F" w:rsidRPr="000A621F" w:rsidRDefault="000A621F" w:rsidP="000A621F">
      <w:pPr>
        <w:rPr>
          <w:rFonts w:ascii="楷体" w:eastAsia="楷体" w:hAnsi="楷体"/>
          <w:b/>
          <w:bCs/>
          <w:sz w:val="28"/>
          <w:szCs w:val="28"/>
        </w:rPr>
      </w:pPr>
      <w:r w:rsidRPr="00F14BC9">
        <w:rPr>
          <w:rFonts w:ascii="楷体" w:eastAsia="楷体" w:hAnsi="楷体" w:hint="eastAsia"/>
          <w:b/>
          <w:sz w:val="28"/>
          <w:szCs w:val="28"/>
        </w:rPr>
        <w:t>讲座主要内容：</w:t>
      </w:r>
      <w:r w:rsidRPr="000A621F">
        <w:rPr>
          <w:rFonts w:ascii="楷体" w:eastAsia="楷体" w:hAnsi="楷体" w:hint="eastAsia"/>
          <w:sz w:val="28"/>
          <w:szCs w:val="28"/>
        </w:rPr>
        <w:t>介绍几类典型的偏微分方程的常用建模方法，主要包含方程和定</w:t>
      </w:r>
      <w:proofErr w:type="gramStart"/>
      <w:r w:rsidRPr="000A621F">
        <w:rPr>
          <w:rFonts w:ascii="楷体" w:eastAsia="楷体" w:hAnsi="楷体" w:hint="eastAsia"/>
          <w:sz w:val="28"/>
          <w:szCs w:val="28"/>
        </w:rPr>
        <w:t>解条件</w:t>
      </w:r>
      <w:proofErr w:type="gramEnd"/>
      <w:r w:rsidRPr="000A621F">
        <w:rPr>
          <w:rFonts w:ascii="楷体" w:eastAsia="楷体" w:hAnsi="楷体" w:hint="eastAsia"/>
          <w:sz w:val="28"/>
          <w:szCs w:val="28"/>
        </w:rPr>
        <w:t>的推导以及求解偏微分方程的差分方法。</w:t>
      </w:r>
    </w:p>
    <w:sectPr w:rsidR="000A621F" w:rsidRPr="000A621F" w:rsidSect="00805A10">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018" w:rsidRDefault="00167018" w:rsidP="007C4EA2">
      <w:r>
        <w:separator/>
      </w:r>
    </w:p>
  </w:endnote>
  <w:endnote w:type="continuationSeparator" w:id="0">
    <w:p w:rsidR="00167018" w:rsidRDefault="00167018" w:rsidP="007C4EA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018" w:rsidRDefault="00167018" w:rsidP="007C4EA2">
      <w:r>
        <w:separator/>
      </w:r>
    </w:p>
  </w:footnote>
  <w:footnote w:type="continuationSeparator" w:id="0">
    <w:p w:rsidR="00167018" w:rsidRDefault="00167018" w:rsidP="007C4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20CA"/>
    <w:multiLevelType w:val="hybridMultilevel"/>
    <w:tmpl w:val="14A0B480"/>
    <w:lvl w:ilvl="0" w:tplc="0BB6B20A">
      <w:start w:val="1"/>
      <w:numFmt w:val="decimal"/>
      <w:lvlText w:val="（%1）"/>
      <w:lvlJc w:val="left"/>
      <w:pPr>
        <w:ind w:left="836" w:hanging="525"/>
      </w:pPr>
      <w:rPr>
        <w:rFonts w:ascii="宋体" w:eastAsia="宋体" w:hAnsi="宋体" w:cs="宋体" w:hint="default"/>
        <w:spacing w:val="-1"/>
        <w:w w:val="99"/>
        <w:sz w:val="19"/>
        <w:szCs w:val="19"/>
        <w:lang w:val="zh-CN" w:eastAsia="zh-CN" w:bidi="zh-CN"/>
      </w:rPr>
    </w:lvl>
    <w:lvl w:ilvl="1" w:tplc="D8EC8E70">
      <w:numFmt w:val="bullet"/>
      <w:lvlText w:val="•"/>
      <w:lvlJc w:val="left"/>
      <w:pPr>
        <w:ind w:left="1700" w:hanging="525"/>
      </w:pPr>
      <w:rPr>
        <w:rFonts w:hint="default"/>
        <w:lang w:val="zh-CN" w:eastAsia="zh-CN" w:bidi="zh-CN"/>
      </w:rPr>
    </w:lvl>
    <w:lvl w:ilvl="2" w:tplc="F766C4B0">
      <w:numFmt w:val="bullet"/>
      <w:lvlText w:val="•"/>
      <w:lvlJc w:val="left"/>
      <w:pPr>
        <w:ind w:left="2561" w:hanging="525"/>
      </w:pPr>
      <w:rPr>
        <w:rFonts w:hint="default"/>
        <w:lang w:val="zh-CN" w:eastAsia="zh-CN" w:bidi="zh-CN"/>
      </w:rPr>
    </w:lvl>
    <w:lvl w:ilvl="3" w:tplc="15801454">
      <w:numFmt w:val="bullet"/>
      <w:lvlText w:val="•"/>
      <w:lvlJc w:val="left"/>
      <w:pPr>
        <w:ind w:left="3421" w:hanging="525"/>
      </w:pPr>
      <w:rPr>
        <w:rFonts w:hint="default"/>
        <w:lang w:val="zh-CN" w:eastAsia="zh-CN" w:bidi="zh-CN"/>
      </w:rPr>
    </w:lvl>
    <w:lvl w:ilvl="4" w:tplc="2EC0DCB6">
      <w:numFmt w:val="bullet"/>
      <w:lvlText w:val="•"/>
      <w:lvlJc w:val="left"/>
      <w:pPr>
        <w:ind w:left="4282" w:hanging="525"/>
      </w:pPr>
      <w:rPr>
        <w:rFonts w:hint="default"/>
        <w:lang w:val="zh-CN" w:eastAsia="zh-CN" w:bidi="zh-CN"/>
      </w:rPr>
    </w:lvl>
    <w:lvl w:ilvl="5" w:tplc="ED4AE72A">
      <w:numFmt w:val="bullet"/>
      <w:lvlText w:val="•"/>
      <w:lvlJc w:val="left"/>
      <w:pPr>
        <w:ind w:left="5143" w:hanging="525"/>
      </w:pPr>
      <w:rPr>
        <w:rFonts w:hint="default"/>
        <w:lang w:val="zh-CN" w:eastAsia="zh-CN" w:bidi="zh-CN"/>
      </w:rPr>
    </w:lvl>
    <w:lvl w:ilvl="6" w:tplc="F8A8F7C0">
      <w:numFmt w:val="bullet"/>
      <w:lvlText w:val="•"/>
      <w:lvlJc w:val="left"/>
      <w:pPr>
        <w:ind w:left="6003" w:hanging="525"/>
      </w:pPr>
      <w:rPr>
        <w:rFonts w:hint="default"/>
        <w:lang w:val="zh-CN" w:eastAsia="zh-CN" w:bidi="zh-CN"/>
      </w:rPr>
    </w:lvl>
    <w:lvl w:ilvl="7" w:tplc="212CE778">
      <w:numFmt w:val="bullet"/>
      <w:lvlText w:val="•"/>
      <w:lvlJc w:val="left"/>
      <w:pPr>
        <w:ind w:left="6864" w:hanging="525"/>
      </w:pPr>
      <w:rPr>
        <w:rFonts w:hint="default"/>
        <w:lang w:val="zh-CN" w:eastAsia="zh-CN" w:bidi="zh-CN"/>
      </w:rPr>
    </w:lvl>
    <w:lvl w:ilvl="8" w:tplc="AEC8C760">
      <w:numFmt w:val="bullet"/>
      <w:lvlText w:val="•"/>
      <w:lvlJc w:val="left"/>
      <w:pPr>
        <w:ind w:left="7724" w:hanging="525"/>
      </w:pPr>
      <w:rPr>
        <w:rFonts w:hint="default"/>
        <w:lang w:val="zh-CN" w:eastAsia="zh-CN" w:bidi="zh-CN"/>
      </w:rPr>
    </w:lvl>
  </w:abstractNum>
  <w:abstractNum w:abstractNumId="1">
    <w:nsid w:val="28F45874"/>
    <w:multiLevelType w:val="hybridMultilevel"/>
    <w:tmpl w:val="5E625B36"/>
    <w:lvl w:ilvl="0" w:tplc="95EE4E02">
      <w:start w:val="1"/>
      <w:numFmt w:val="decimal"/>
      <w:lvlText w:val="（%1）"/>
      <w:lvlJc w:val="left"/>
      <w:pPr>
        <w:ind w:left="829" w:hanging="527"/>
      </w:pPr>
      <w:rPr>
        <w:rFonts w:ascii="宋体" w:eastAsia="宋体" w:hAnsi="宋体" w:cs="宋体" w:hint="default"/>
        <w:spacing w:val="-1"/>
        <w:w w:val="99"/>
        <w:sz w:val="19"/>
        <w:szCs w:val="19"/>
        <w:lang w:val="zh-CN" w:eastAsia="zh-CN" w:bidi="zh-CN"/>
      </w:rPr>
    </w:lvl>
    <w:lvl w:ilvl="1" w:tplc="0CF44558">
      <w:numFmt w:val="bullet"/>
      <w:lvlText w:val="•"/>
      <w:lvlJc w:val="left"/>
      <w:pPr>
        <w:ind w:left="1682" w:hanging="527"/>
      </w:pPr>
      <w:rPr>
        <w:rFonts w:hint="default"/>
        <w:lang w:val="zh-CN" w:eastAsia="zh-CN" w:bidi="zh-CN"/>
      </w:rPr>
    </w:lvl>
    <w:lvl w:ilvl="2" w:tplc="C34CC450">
      <w:numFmt w:val="bullet"/>
      <w:lvlText w:val="•"/>
      <w:lvlJc w:val="left"/>
      <w:pPr>
        <w:ind w:left="2545" w:hanging="527"/>
      </w:pPr>
      <w:rPr>
        <w:rFonts w:hint="default"/>
        <w:lang w:val="zh-CN" w:eastAsia="zh-CN" w:bidi="zh-CN"/>
      </w:rPr>
    </w:lvl>
    <w:lvl w:ilvl="3" w:tplc="AFB8CD76">
      <w:numFmt w:val="bullet"/>
      <w:lvlText w:val="•"/>
      <w:lvlJc w:val="left"/>
      <w:pPr>
        <w:ind w:left="3407" w:hanging="527"/>
      </w:pPr>
      <w:rPr>
        <w:rFonts w:hint="default"/>
        <w:lang w:val="zh-CN" w:eastAsia="zh-CN" w:bidi="zh-CN"/>
      </w:rPr>
    </w:lvl>
    <w:lvl w:ilvl="4" w:tplc="BD26D4C6">
      <w:numFmt w:val="bullet"/>
      <w:lvlText w:val="•"/>
      <w:lvlJc w:val="left"/>
      <w:pPr>
        <w:ind w:left="4270" w:hanging="527"/>
      </w:pPr>
      <w:rPr>
        <w:rFonts w:hint="default"/>
        <w:lang w:val="zh-CN" w:eastAsia="zh-CN" w:bidi="zh-CN"/>
      </w:rPr>
    </w:lvl>
    <w:lvl w:ilvl="5" w:tplc="5BCC2CEC">
      <w:numFmt w:val="bullet"/>
      <w:lvlText w:val="•"/>
      <w:lvlJc w:val="left"/>
      <w:pPr>
        <w:ind w:left="5133" w:hanging="527"/>
      </w:pPr>
      <w:rPr>
        <w:rFonts w:hint="default"/>
        <w:lang w:val="zh-CN" w:eastAsia="zh-CN" w:bidi="zh-CN"/>
      </w:rPr>
    </w:lvl>
    <w:lvl w:ilvl="6" w:tplc="DEF297F6">
      <w:numFmt w:val="bullet"/>
      <w:lvlText w:val="•"/>
      <w:lvlJc w:val="left"/>
      <w:pPr>
        <w:ind w:left="5995" w:hanging="527"/>
      </w:pPr>
      <w:rPr>
        <w:rFonts w:hint="default"/>
        <w:lang w:val="zh-CN" w:eastAsia="zh-CN" w:bidi="zh-CN"/>
      </w:rPr>
    </w:lvl>
    <w:lvl w:ilvl="7" w:tplc="4D4A77C0">
      <w:numFmt w:val="bullet"/>
      <w:lvlText w:val="•"/>
      <w:lvlJc w:val="left"/>
      <w:pPr>
        <w:ind w:left="6858" w:hanging="527"/>
      </w:pPr>
      <w:rPr>
        <w:rFonts w:hint="default"/>
        <w:lang w:val="zh-CN" w:eastAsia="zh-CN" w:bidi="zh-CN"/>
      </w:rPr>
    </w:lvl>
    <w:lvl w:ilvl="8" w:tplc="63F8AE16">
      <w:numFmt w:val="bullet"/>
      <w:lvlText w:val="•"/>
      <w:lvlJc w:val="left"/>
      <w:pPr>
        <w:ind w:left="7720" w:hanging="527"/>
      </w:pPr>
      <w:rPr>
        <w:rFonts w:hint="default"/>
        <w:lang w:val="zh-CN" w:eastAsia="zh-CN" w:bidi="zh-CN"/>
      </w:rPr>
    </w:lvl>
  </w:abstractNum>
  <w:abstractNum w:abstractNumId="2">
    <w:nsid w:val="575103B0"/>
    <w:multiLevelType w:val="multilevel"/>
    <w:tmpl w:val="575103B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303883"/>
    <w:multiLevelType w:val="hybridMultilevel"/>
    <w:tmpl w:val="6DB8A0A0"/>
    <w:lvl w:ilvl="0" w:tplc="C20E1730">
      <w:start w:val="1"/>
      <w:numFmt w:val="decimal"/>
      <w:lvlText w:val="(%1)"/>
      <w:lvlJc w:val="left"/>
      <w:pPr>
        <w:ind w:left="379" w:hanging="237"/>
      </w:pPr>
      <w:rPr>
        <w:rFonts w:ascii="Calibri" w:eastAsia="Calibri" w:hAnsi="Calibri" w:cs="Calibri" w:hint="default"/>
        <w:spacing w:val="-1"/>
        <w:w w:val="100"/>
        <w:sz w:val="19"/>
        <w:szCs w:val="19"/>
        <w:lang w:val="zh-CN" w:eastAsia="zh-CN" w:bidi="zh-CN"/>
      </w:rPr>
    </w:lvl>
    <w:lvl w:ilvl="1" w:tplc="043E01DE">
      <w:numFmt w:val="bullet"/>
      <w:lvlText w:val="•"/>
      <w:lvlJc w:val="left"/>
      <w:pPr>
        <w:ind w:left="1253" w:hanging="237"/>
      </w:pPr>
      <w:rPr>
        <w:rFonts w:hint="default"/>
        <w:lang w:val="zh-CN" w:eastAsia="zh-CN" w:bidi="zh-CN"/>
      </w:rPr>
    </w:lvl>
    <w:lvl w:ilvl="2" w:tplc="E6A6319C">
      <w:numFmt w:val="bullet"/>
      <w:lvlText w:val="•"/>
      <w:lvlJc w:val="left"/>
      <w:pPr>
        <w:ind w:left="2118" w:hanging="237"/>
      </w:pPr>
      <w:rPr>
        <w:rFonts w:hint="default"/>
        <w:lang w:val="zh-CN" w:eastAsia="zh-CN" w:bidi="zh-CN"/>
      </w:rPr>
    </w:lvl>
    <w:lvl w:ilvl="3" w:tplc="7B084FAE">
      <w:numFmt w:val="bullet"/>
      <w:lvlText w:val="•"/>
      <w:lvlJc w:val="left"/>
      <w:pPr>
        <w:ind w:left="2982" w:hanging="237"/>
      </w:pPr>
      <w:rPr>
        <w:rFonts w:hint="default"/>
        <w:lang w:val="zh-CN" w:eastAsia="zh-CN" w:bidi="zh-CN"/>
      </w:rPr>
    </w:lvl>
    <w:lvl w:ilvl="4" w:tplc="4E940254">
      <w:numFmt w:val="bullet"/>
      <w:lvlText w:val="•"/>
      <w:lvlJc w:val="left"/>
      <w:pPr>
        <w:ind w:left="3847" w:hanging="237"/>
      </w:pPr>
      <w:rPr>
        <w:rFonts w:hint="default"/>
        <w:lang w:val="zh-CN" w:eastAsia="zh-CN" w:bidi="zh-CN"/>
      </w:rPr>
    </w:lvl>
    <w:lvl w:ilvl="5" w:tplc="D37CF0E2">
      <w:numFmt w:val="bullet"/>
      <w:lvlText w:val="•"/>
      <w:lvlJc w:val="left"/>
      <w:pPr>
        <w:ind w:left="4712" w:hanging="237"/>
      </w:pPr>
      <w:rPr>
        <w:rFonts w:hint="default"/>
        <w:lang w:val="zh-CN" w:eastAsia="zh-CN" w:bidi="zh-CN"/>
      </w:rPr>
    </w:lvl>
    <w:lvl w:ilvl="6" w:tplc="9FCCBB3E">
      <w:numFmt w:val="bullet"/>
      <w:lvlText w:val="•"/>
      <w:lvlJc w:val="left"/>
      <w:pPr>
        <w:ind w:left="5576" w:hanging="237"/>
      </w:pPr>
      <w:rPr>
        <w:rFonts w:hint="default"/>
        <w:lang w:val="zh-CN" w:eastAsia="zh-CN" w:bidi="zh-CN"/>
      </w:rPr>
    </w:lvl>
    <w:lvl w:ilvl="7" w:tplc="C32623C4">
      <w:numFmt w:val="bullet"/>
      <w:lvlText w:val="•"/>
      <w:lvlJc w:val="left"/>
      <w:pPr>
        <w:ind w:left="6441" w:hanging="237"/>
      </w:pPr>
      <w:rPr>
        <w:rFonts w:hint="default"/>
        <w:lang w:val="zh-CN" w:eastAsia="zh-CN" w:bidi="zh-CN"/>
      </w:rPr>
    </w:lvl>
    <w:lvl w:ilvl="8" w:tplc="6762A93E">
      <w:numFmt w:val="bullet"/>
      <w:lvlText w:val="•"/>
      <w:lvlJc w:val="left"/>
      <w:pPr>
        <w:ind w:left="7306" w:hanging="237"/>
      </w:pPr>
      <w:rPr>
        <w:rFonts w:hint="default"/>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20B"/>
    <w:rsid w:val="00007AF5"/>
    <w:rsid w:val="00040F90"/>
    <w:rsid w:val="000A621F"/>
    <w:rsid w:val="000D0459"/>
    <w:rsid w:val="000D70C7"/>
    <w:rsid w:val="000F3207"/>
    <w:rsid w:val="00153139"/>
    <w:rsid w:val="00165C28"/>
    <w:rsid w:val="00167018"/>
    <w:rsid w:val="001719BB"/>
    <w:rsid w:val="00172A27"/>
    <w:rsid w:val="00192EEB"/>
    <w:rsid w:val="0019622F"/>
    <w:rsid w:val="00196D5F"/>
    <w:rsid w:val="001B3D5A"/>
    <w:rsid w:val="001F3770"/>
    <w:rsid w:val="0020106C"/>
    <w:rsid w:val="00234937"/>
    <w:rsid w:val="002461E9"/>
    <w:rsid w:val="002737DC"/>
    <w:rsid w:val="002A3583"/>
    <w:rsid w:val="002C1909"/>
    <w:rsid w:val="002E1588"/>
    <w:rsid w:val="002E3875"/>
    <w:rsid w:val="00346130"/>
    <w:rsid w:val="003552C5"/>
    <w:rsid w:val="00386F7E"/>
    <w:rsid w:val="00394E48"/>
    <w:rsid w:val="003D7BC6"/>
    <w:rsid w:val="00403C80"/>
    <w:rsid w:val="00415ACD"/>
    <w:rsid w:val="00426DB6"/>
    <w:rsid w:val="0043245B"/>
    <w:rsid w:val="004654AF"/>
    <w:rsid w:val="00487F5A"/>
    <w:rsid w:val="004A73D5"/>
    <w:rsid w:val="004B4DBB"/>
    <w:rsid w:val="004C1C2E"/>
    <w:rsid w:val="004E51A4"/>
    <w:rsid w:val="004E5432"/>
    <w:rsid w:val="004F7FC4"/>
    <w:rsid w:val="0059253E"/>
    <w:rsid w:val="00596C87"/>
    <w:rsid w:val="005C2817"/>
    <w:rsid w:val="006127D9"/>
    <w:rsid w:val="00616076"/>
    <w:rsid w:val="0062075E"/>
    <w:rsid w:val="006C31A1"/>
    <w:rsid w:val="00711431"/>
    <w:rsid w:val="00713565"/>
    <w:rsid w:val="0073656F"/>
    <w:rsid w:val="00754DAB"/>
    <w:rsid w:val="0076605F"/>
    <w:rsid w:val="007733DF"/>
    <w:rsid w:val="0078472B"/>
    <w:rsid w:val="00796244"/>
    <w:rsid w:val="007A3F24"/>
    <w:rsid w:val="007B66F4"/>
    <w:rsid w:val="007C4EA2"/>
    <w:rsid w:val="007D16A8"/>
    <w:rsid w:val="00805A10"/>
    <w:rsid w:val="008E6920"/>
    <w:rsid w:val="00933DCC"/>
    <w:rsid w:val="0096386B"/>
    <w:rsid w:val="009C4EC1"/>
    <w:rsid w:val="009F0E3F"/>
    <w:rsid w:val="00A32111"/>
    <w:rsid w:val="00A33984"/>
    <w:rsid w:val="00AA019F"/>
    <w:rsid w:val="00AB182B"/>
    <w:rsid w:val="00AB7247"/>
    <w:rsid w:val="00B03E53"/>
    <w:rsid w:val="00B21C6B"/>
    <w:rsid w:val="00B37313"/>
    <w:rsid w:val="00B56BB2"/>
    <w:rsid w:val="00B8126E"/>
    <w:rsid w:val="00C1548E"/>
    <w:rsid w:val="00C33B5B"/>
    <w:rsid w:val="00C41205"/>
    <w:rsid w:val="00C61CE4"/>
    <w:rsid w:val="00C6514F"/>
    <w:rsid w:val="00C760E1"/>
    <w:rsid w:val="00CC16AD"/>
    <w:rsid w:val="00D2109C"/>
    <w:rsid w:val="00D32038"/>
    <w:rsid w:val="00D82394"/>
    <w:rsid w:val="00E825BE"/>
    <w:rsid w:val="00E92F40"/>
    <w:rsid w:val="00EC1BD6"/>
    <w:rsid w:val="00EE6F65"/>
    <w:rsid w:val="00F03E02"/>
    <w:rsid w:val="00F0644F"/>
    <w:rsid w:val="00F14BC9"/>
    <w:rsid w:val="00F32637"/>
    <w:rsid w:val="00F44AF2"/>
    <w:rsid w:val="00F535B9"/>
    <w:rsid w:val="00F54EF9"/>
    <w:rsid w:val="00F64622"/>
    <w:rsid w:val="00F72800"/>
    <w:rsid w:val="00F740C7"/>
    <w:rsid w:val="00F81D37"/>
    <w:rsid w:val="00FA30DD"/>
    <w:rsid w:val="0948169B"/>
    <w:rsid w:val="0AC74C0D"/>
    <w:rsid w:val="1140302F"/>
    <w:rsid w:val="14A30F03"/>
    <w:rsid w:val="15602A65"/>
    <w:rsid w:val="1CE613C0"/>
    <w:rsid w:val="299D0EB5"/>
    <w:rsid w:val="2CDC6CBF"/>
    <w:rsid w:val="2E8B74D5"/>
    <w:rsid w:val="315A689B"/>
    <w:rsid w:val="31FF0202"/>
    <w:rsid w:val="391A185E"/>
    <w:rsid w:val="4DFD49CD"/>
    <w:rsid w:val="5D6E7AC8"/>
    <w:rsid w:val="5DEA5694"/>
    <w:rsid w:val="5E8B298A"/>
    <w:rsid w:val="75A41B50"/>
    <w:rsid w:val="767F0351"/>
    <w:rsid w:val="76D71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139"/>
    <w:pPr>
      <w:widowControl w:val="0"/>
      <w:jc w:val="both"/>
    </w:pPr>
    <w:rPr>
      <w:kern w:val="2"/>
      <w:sz w:val="21"/>
      <w:szCs w:val="24"/>
    </w:rPr>
  </w:style>
  <w:style w:type="paragraph" w:styleId="2">
    <w:name w:val="heading 2"/>
    <w:basedOn w:val="a"/>
    <w:next w:val="a"/>
    <w:semiHidden/>
    <w:unhideWhenUsed/>
    <w:qFormat/>
    <w:rsid w:val="0015313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53139"/>
    <w:pPr>
      <w:tabs>
        <w:tab w:val="center" w:pos="4153"/>
        <w:tab w:val="right" w:pos="8306"/>
      </w:tabs>
      <w:snapToGrid w:val="0"/>
      <w:jc w:val="left"/>
    </w:pPr>
    <w:rPr>
      <w:sz w:val="18"/>
      <w:szCs w:val="18"/>
    </w:rPr>
  </w:style>
  <w:style w:type="paragraph" w:styleId="a4">
    <w:name w:val="header"/>
    <w:basedOn w:val="a"/>
    <w:link w:val="Char0"/>
    <w:qFormat/>
    <w:rsid w:val="00153139"/>
    <w:pPr>
      <w:pBdr>
        <w:bottom w:val="single" w:sz="6" w:space="1" w:color="auto"/>
      </w:pBdr>
      <w:tabs>
        <w:tab w:val="center" w:pos="4153"/>
        <w:tab w:val="right" w:pos="8306"/>
      </w:tabs>
      <w:snapToGrid w:val="0"/>
      <w:jc w:val="center"/>
    </w:pPr>
    <w:rPr>
      <w:sz w:val="18"/>
      <w:szCs w:val="18"/>
    </w:rPr>
  </w:style>
  <w:style w:type="paragraph" w:customStyle="1" w:styleId="5">
    <w:name w:val="样式5"/>
    <w:basedOn w:val="2"/>
    <w:next w:val="a"/>
    <w:qFormat/>
    <w:rsid w:val="00153139"/>
    <w:rPr>
      <w:sz w:val="30"/>
      <w:szCs w:val="22"/>
    </w:rPr>
  </w:style>
  <w:style w:type="character" w:customStyle="1" w:styleId="Char0">
    <w:name w:val="页眉 Char"/>
    <w:basedOn w:val="a0"/>
    <w:link w:val="a4"/>
    <w:qFormat/>
    <w:rsid w:val="00153139"/>
    <w:rPr>
      <w:kern w:val="2"/>
      <w:sz w:val="18"/>
      <w:szCs w:val="18"/>
    </w:rPr>
  </w:style>
  <w:style w:type="character" w:customStyle="1" w:styleId="Char">
    <w:name w:val="页脚 Char"/>
    <w:basedOn w:val="a0"/>
    <w:link w:val="a3"/>
    <w:qFormat/>
    <w:rsid w:val="00153139"/>
    <w:rPr>
      <w:kern w:val="2"/>
      <w:sz w:val="18"/>
      <w:szCs w:val="18"/>
    </w:rPr>
  </w:style>
  <w:style w:type="paragraph" w:styleId="a5">
    <w:name w:val="List Paragraph"/>
    <w:basedOn w:val="a"/>
    <w:uiPriority w:val="1"/>
    <w:qFormat/>
    <w:rsid w:val="00153139"/>
    <w:pPr>
      <w:ind w:firstLineChars="200" w:firstLine="420"/>
    </w:pPr>
  </w:style>
  <w:style w:type="paragraph" w:styleId="a6">
    <w:name w:val="Balloon Text"/>
    <w:basedOn w:val="a"/>
    <w:link w:val="Char1"/>
    <w:semiHidden/>
    <w:unhideWhenUsed/>
    <w:rsid w:val="007C4EA2"/>
    <w:rPr>
      <w:sz w:val="18"/>
      <w:szCs w:val="18"/>
    </w:rPr>
  </w:style>
  <w:style w:type="character" w:customStyle="1" w:styleId="Char1">
    <w:name w:val="批注框文本 Char"/>
    <w:basedOn w:val="a0"/>
    <w:link w:val="a6"/>
    <w:semiHidden/>
    <w:rsid w:val="007C4EA2"/>
    <w:rPr>
      <w:kern w:val="2"/>
      <w:sz w:val="18"/>
      <w:szCs w:val="18"/>
    </w:rPr>
  </w:style>
  <w:style w:type="character" w:styleId="a7">
    <w:name w:val="annotation reference"/>
    <w:basedOn w:val="a0"/>
    <w:rsid w:val="0073656F"/>
    <w:rPr>
      <w:sz w:val="21"/>
      <w:szCs w:val="21"/>
    </w:rPr>
  </w:style>
  <w:style w:type="paragraph" w:styleId="a8">
    <w:name w:val="annotation text"/>
    <w:basedOn w:val="a"/>
    <w:link w:val="Char2"/>
    <w:rsid w:val="0073656F"/>
    <w:pPr>
      <w:jc w:val="left"/>
    </w:pPr>
  </w:style>
  <w:style w:type="character" w:customStyle="1" w:styleId="Char2">
    <w:name w:val="批注文字 Char"/>
    <w:basedOn w:val="a0"/>
    <w:link w:val="a8"/>
    <w:rsid w:val="0073656F"/>
    <w:rPr>
      <w:kern w:val="2"/>
      <w:sz w:val="21"/>
      <w:szCs w:val="24"/>
    </w:rPr>
  </w:style>
  <w:style w:type="paragraph" w:styleId="a9">
    <w:name w:val="Body Text"/>
    <w:basedOn w:val="a"/>
    <w:link w:val="Char3"/>
    <w:uiPriority w:val="1"/>
    <w:qFormat/>
    <w:rsid w:val="00F32637"/>
    <w:pPr>
      <w:autoSpaceDE w:val="0"/>
      <w:autoSpaceDN w:val="0"/>
      <w:spacing w:before="43"/>
      <w:ind w:left="100"/>
      <w:jc w:val="left"/>
    </w:pPr>
    <w:rPr>
      <w:rFonts w:ascii="宋体" w:eastAsia="宋体" w:hAnsi="宋体" w:cs="宋体"/>
      <w:kern w:val="0"/>
      <w:szCs w:val="21"/>
      <w:lang w:val="zh-CN" w:bidi="zh-CN"/>
    </w:rPr>
  </w:style>
  <w:style w:type="character" w:customStyle="1" w:styleId="Char3">
    <w:name w:val="正文文本 Char"/>
    <w:basedOn w:val="a0"/>
    <w:link w:val="a9"/>
    <w:uiPriority w:val="1"/>
    <w:rsid w:val="00F32637"/>
    <w:rPr>
      <w:rFonts w:ascii="宋体" w:eastAsia="宋体" w:hAnsi="宋体" w:cs="宋体"/>
      <w:sz w:val="21"/>
      <w:szCs w:val="21"/>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8009C-49C4-433A-91B2-CEDEA8DC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514</Words>
  <Characters>2930</Characters>
  <Application>Microsoft Office Word</Application>
  <DocSecurity>0</DocSecurity>
  <Lines>24</Lines>
  <Paragraphs>6</Paragraphs>
  <ScaleCrop>false</ScaleCrop>
  <Company>Kingsoft</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skern</dc:creator>
  <cp:lastModifiedBy>zhhlong</cp:lastModifiedBy>
  <cp:revision>21</cp:revision>
  <dcterms:created xsi:type="dcterms:W3CDTF">2021-08-17T02:42:00Z</dcterms:created>
  <dcterms:modified xsi:type="dcterms:W3CDTF">2021-08-17T07:38:00Z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B9DA87C4621245F09B1D61EEE26BCBF3</vt:lpwstr>
  </property>
</Properties>
</file>